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C07EB" w:rsidRDefault="001C07EB">
      <w:pPr>
        <w:pStyle w:val="1"/>
      </w:pPr>
      <w:r>
        <w:fldChar w:fldCharType="begin"/>
      </w:r>
      <w:r>
        <w:instrText>HYPERLINK "garantF1://29027778.0"</w:instrText>
      </w:r>
      <w:r>
        <w:fldChar w:fldCharType="separate"/>
      </w:r>
      <w:r>
        <w:rPr>
          <w:rStyle w:val="a4"/>
          <w:b w:val="0"/>
          <w:bCs w:val="0"/>
        </w:rPr>
        <w:t xml:space="preserve">Решение Думы г. Сургута от 26 декабря 2012 г. N 281-VДГ </w:t>
      </w:r>
      <w:r>
        <w:rPr>
          <w:rStyle w:val="a4"/>
          <w:b w:val="0"/>
          <w:bCs w:val="0"/>
        </w:rPr>
        <w:br/>
        <w:t xml:space="preserve">"Об утверждении методики расчёта арендной платы за пользование </w:t>
      </w:r>
      <w:r>
        <w:rPr>
          <w:rStyle w:val="a4"/>
          <w:b w:val="0"/>
          <w:bCs w:val="0"/>
        </w:rPr>
        <w:br/>
        <w:t>муниципальным имуществом, расположенным на территории города"</w:t>
      </w:r>
      <w:r>
        <w:fldChar w:fldCharType="end"/>
      </w:r>
    </w:p>
    <w:p w:rsidR="001C07EB" w:rsidRDefault="001C07EB">
      <w:pPr>
        <w:pStyle w:val="ab"/>
      </w:pPr>
      <w:r>
        <w:t>С изменениями и дополнениями от:</w:t>
      </w:r>
    </w:p>
    <w:p w:rsidR="001C07EB" w:rsidRDefault="001C07EB">
      <w:pPr>
        <w:pStyle w:val="a6"/>
      </w:pPr>
      <w:r>
        <w:t>20 июня 2013 г., 30 октября 2014 г., 25 февраля, 31 марта, 4 июня 2015 г., 24 февраля 2016 г.</w:t>
      </w:r>
    </w:p>
    <w:p w:rsidR="001C07EB" w:rsidRDefault="001C07EB"/>
    <w:p w:rsidR="001C07EB" w:rsidRDefault="001C07EB">
      <w:r>
        <w:t xml:space="preserve">В соответствии со </w:t>
      </w:r>
      <w:hyperlink r:id="rId5" w:history="1">
        <w:r>
          <w:rPr>
            <w:rStyle w:val="a4"/>
          </w:rPr>
          <w:t>статьёй 16</w:t>
        </w:r>
      </w:hyperlink>
      <w:r>
        <w:t xml:space="preserve"> Федерального закона от 06.10.2003 N 131-ФЗ "Об общих принципах организации местного самоуправления в Российской Федерации" (в редакции </w:t>
      </w:r>
      <w:hyperlink r:id="rId6" w:history="1">
        <w:r>
          <w:rPr>
            <w:rStyle w:val="a4"/>
          </w:rPr>
          <w:t>от 03.12.2012</w:t>
        </w:r>
      </w:hyperlink>
      <w:r>
        <w:t xml:space="preserve">), </w:t>
      </w:r>
      <w:hyperlink r:id="rId7" w:history="1">
        <w:r>
          <w:rPr>
            <w:rStyle w:val="a4"/>
          </w:rPr>
          <w:t>решением</w:t>
        </w:r>
      </w:hyperlink>
      <w:r>
        <w:t xml:space="preserve"> Думы города от 25.04.2012 N 176-VДГ "О внесении изменений в решение Думы города от 07.10.2009 N 604-IVДГ "О Положении о порядке управления и распоряжения имуществом, находящимся в муниципальной собственности" (в редакции) Дума города решила:</w:t>
      </w:r>
    </w:p>
    <w:p w:rsidR="001C07EB" w:rsidRDefault="001C07EB">
      <w:bookmarkStart w:id="1" w:name="sub_1"/>
      <w:r>
        <w:t xml:space="preserve">1. Утвердить методику расчёта арендной платы за пользование муниципальным имуществом, расположенным на территории города (далее - методика), согласно </w:t>
      </w:r>
      <w:hyperlink w:anchor="sub_1000" w:history="1">
        <w:r>
          <w:rPr>
            <w:rStyle w:val="a4"/>
          </w:rPr>
          <w:t>приложению</w:t>
        </w:r>
      </w:hyperlink>
      <w:r>
        <w:t>.</w:t>
      </w:r>
    </w:p>
    <w:p w:rsidR="001C07EB" w:rsidRDefault="001C07EB">
      <w:bookmarkStart w:id="2" w:name="sub_2"/>
      <w:bookmarkEnd w:id="1"/>
      <w:r>
        <w:t xml:space="preserve">2. Настоящее решение вступает в силу с момента </w:t>
      </w:r>
      <w:hyperlink r:id="rId8" w:history="1">
        <w:r>
          <w:rPr>
            <w:rStyle w:val="a4"/>
          </w:rPr>
          <w:t>официального опубликования</w:t>
        </w:r>
      </w:hyperlink>
      <w:r>
        <w:t xml:space="preserve"> и распространяется на правоотношения, возникшие с 01.01.2013.</w:t>
      </w:r>
    </w:p>
    <w:p w:rsidR="001C07EB" w:rsidRDefault="001C07EB">
      <w:pPr>
        <w:pStyle w:val="a8"/>
        <w:rPr>
          <w:color w:val="000000"/>
          <w:sz w:val="16"/>
          <w:szCs w:val="16"/>
        </w:rPr>
      </w:pPr>
      <w:bookmarkStart w:id="3" w:name="sub_3"/>
      <w:bookmarkEnd w:id="2"/>
      <w:r>
        <w:rPr>
          <w:color w:val="000000"/>
          <w:sz w:val="16"/>
          <w:szCs w:val="16"/>
        </w:rPr>
        <w:t>Информация об изменениях:</w:t>
      </w:r>
    </w:p>
    <w:bookmarkEnd w:id="3"/>
    <w:p w:rsidR="001C07EB" w:rsidRDefault="001C07EB">
      <w:pPr>
        <w:pStyle w:val="a9"/>
      </w:pPr>
      <w:r>
        <w:fldChar w:fldCharType="begin"/>
      </w:r>
      <w:r>
        <w:instrText>HYPERLINK "garantF1://29036718.1001"</w:instrText>
      </w:r>
      <w:r>
        <w:fldChar w:fldCharType="separate"/>
      </w:r>
      <w:r>
        <w:rPr>
          <w:rStyle w:val="a4"/>
        </w:rPr>
        <w:t>Решением</w:t>
      </w:r>
      <w:r>
        <w:fldChar w:fldCharType="end"/>
      </w:r>
      <w:r>
        <w:t xml:space="preserve"> Думы г. Сургута Ханты-Мансийского автономного округа - Югры от 30 октября 2014 г. N 596-VДГ настоящее решение дополнено частью 3</w:t>
      </w:r>
    </w:p>
    <w:p w:rsidR="001C07EB" w:rsidRDefault="001C07EB">
      <w:pPr>
        <w:pStyle w:val="a9"/>
      </w:pPr>
    </w:p>
    <w:p w:rsidR="001C07EB" w:rsidRDefault="001C07EB">
      <w:r>
        <w:t xml:space="preserve">3. </w:t>
      </w:r>
      <w:hyperlink w:anchor="sub_1001" w:history="1">
        <w:r>
          <w:rPr>
            <w:rStyle w:val="a4"/>
          </w:rPr>
          <w:t>Часть 1</w:t>
        </w:r>
      </w:hyperlink>
      <w:r>
        <w:t xml:space="preserve"> приложения к настоящему решению вступает в силу с 01.01.2015.</w:t>
      </w:r>
    </w:p>
    <w:p w:rsidR="001C07EB" w:rsidRDefault="001C07EB"/>
    <w:tbl>
      <w:tblPr>
        <w:tblW w:w="0" w:type="auto"/>
        <w:tblInd w:w="108" w:type="dxa"/>
        <w:tblLook w:val="0000" w:firstRow="0" w:lastRow="0" w:firstColumn="0" w:lastColumn="0" w:noHBand="0" w:noVBand="0"/>
      </w:tblPr>
      <w:tblGrid>
        <w:gridCol w:w="6666"/>
        <w:gridCol w:w="3333"/>
      </w:tblGrid>
      <w:tr w:rsidR="001C07EB" w:rsidRPr="001C07EB">
        <w:tblPrEx>
          <w:tblCellMar>
            <w:top w:w="0" w:type="dxa"/>
            <w:bottom w:w="0" w:type="dxa"/>
          </w:tblCellMar>
        </w:tblPrEx>
        <w:tc>
          <w:tcPr>
            <w:tcW w:w="6666" w:type="dxa"/>
            <w:tcBorders>
              <w:top w:val="nil"/>
              <w:left w:val="nil"/>
              <w:bottom w:val="nil"/>
              <w:right w:val="nil"/>
            </w:tcBorders>
          </w:tcPr>
          <w:p w:rsidR="001C07EB" w:rsidRPr="001C07EB" w:rsidRDefault="001C07EB">
            <w:pPr>
              <w:pStyle w:val="ac"/>
            </w:pPr>
            <w:r w:rsidRPr="001C07EB">
              <w:t>Председатель Думы города</w:t>
            </w:r>
          </w:p>
        </w:tc>
        <w:tc>
          <w:tcPr>
            <w:tcW w:w="3333" w:type="dxa"/>
            <w:tcBorders>
              <w:top w:val="nil"/>
              <w:left w:val="nil"/>
              <w:bottom w:val="nil"/>
              <w:right w:val="nil"/>
            </w:tcBorders>
          </w:tcPr>
          <w:p w:rsidR="001C07EB" w:rsidRPr="001C07EB" w:rsidRDefault="001C07EB">
            <w:pPr>
              <w:pStyle w:val="aa"/>
              <w:jc w:val="right"/>
            </w:pPr>
            <w:r w:rsidRPr="001C07EB">
              <w:t>С.А. Бондаренко</w:t>
            </w:r>
          </w:p>
        </w:tc>
      </w:tr>
    </w:tbl>
    <w:p w:rsidR="001C07EB" w:rsidRDefault="001C07EB"/>
    <w:tbl>
      <w:tblPr>
        <w:tblW w:w="0" w:type="auto"/>
        <w:tblInd w:w="108" w:type="dxa"/>
        <w:tblLook w:val="0000" w:firstRow="0" w:lastRow="0" w:firstColumn="0" w:lastColumn="0" w:noHBand="0" w:noVBand="0"/>
      </w:tblPr>
      <w:tblGrid>
        <w:gridCol w:w="6666"/>
        <w:gridCol w:w="3333"/>
      </w:tblGrid>
      <w:tr w:rsidR="001C07EB" w:rsidRPr="001C07EB">
        <w:tblPrEx>
          <w:tblCellMar>
            <w:top w:w="0" w:type="dxa"/>
            <w:bottom w:w="0" w:type="dxa"/>
          </w:tblCellMar>
        </w:tblPrEx>
        <w:tc>
          <w:tcPr>
            <w:tcW w:w="6666" w:type="dxa"/>
            <w:tcBorders>
              <w:top w:val="nil"/>
              <w:left w:val="nil"/>
              <w:bottom w:val="nil"/>
              <w:right w:val="nil"/>
            </w:tcBorders>
          </w:tcPr>
          <w:p w:rsidR="001C07EB" w:rsidRPr="001C07EB" w:rsidRDefault="001C07EB">
            <w:pPr>
              <w:pStyle w:val="ac"/>
            </w:pPr>
            <w:r w:rsidRPr="001C07EB">
              <w:t>Глава города</w:t>
            </w:r>
          </w:p>
        </w:tc>
        <w:tc>
          <w:tcPr>
            <w:tcW w:w="3333" w:type="dxa"/>
            <w:tcBorders>
              <w:top w:val="nil"/>
              <w:left w:val="nil"/>
              <w:bottom w:val="nil"/>
              <w:right w:val="nil"/>
            </w:tcBorders>
          </w:tcPr>
          <w:p w:rsidR="001C07EB" w:rsidRPr="001C07EB" w:rsidRDefault="001C07EB">
            <w:pPr>
              <w:pStyle w:val="aa"/>
              <w:jc w:val="right"/>
            </w:pPr>
            <w:r w:rsidRPr="001C07EB">
              <w:t>Д.В. Попов</w:t>
            </w:r>
          </w:p>
        </w:tc>
      </w:tr>
    </w:tbl>
    <w:p w:rsidR="001C07EB" w:rsidRDefault="001C07EB"/>
    <w:p w:rsidR="001C07EB" w:rsidRDefault="001C07EB">
      <w:pPr>
        <w:ind w:firstLine="698"/>
        <w:jc w:val="right"/>
      </w:pPr>
      <w:bookmarkStart w:id="4" w:name="sub_1000"/>
      <w:r>
        <w:rPr>
          <w:rStyle w:val="a3"/>
        </w:rPr>
        <w:t>Приложение</w:t>
      </w:r>
      <w:r>
        <w:rPr>
          <w:rStyle w:val="a3"/>
        </w:rPr>
        <w:br/>
        <w:t xml:space="preserve">к </w:t>
      </w:r>
      <w:hyperlink w:anchor="sub_0" w:history="1">
        <w:r>
          <w:rPr>
            <w:rStyle w:val="a4"/>
          </w:rPr>
          <w:t>решению</w:t>
        </w:r>
      </w:hyperlink>
      <w:r>
        <w:rPr>
          <w:rStyle w:val="a3"/>
        </w:rPr>
        <w:t xml:space="preserve"> Думы г. Сургута</w:t>
      </w:r>
      <w:r>
        <w:rPr>
          <w:rStyle w:val="a3"/>
        </w:rPr>
        <w:br/>
        <w:t>от 26 декабря 2012 г. N 281-VДГ</w:t>
      </w:r>
    </w:p>
    <w:bookmarkEnd w:id="4"/>
    <w:p w:rsidR="001C07EB" w:rsidRDefault="001C07EB"/>
    <w:p w:rsidR="001C07EB" w:rsidRDefault="001C07EB">
      <w:pPr>
        <w:pStyle w:val="1"/>
      </w:pPr>
      <w:r>
        <w:t xml:space="preserve">Методика </w:t>
      </w:r>
      <w:r>
        <w:br/>
        <w:t>расчёта арендной платы</w:t>
      </w:r>
    </w:p>
    <w:p w:rsidR="001C07EB" w:rsidRDefault="001C07EB"/>
    <w:p w:rsidR="001C07EB" w:rsidRDefault="001C07EB">
      <w:pPr>
        <w:pStyle w:val="a8"/>
        <w:rPr>
          <w:color w:val="000000"/>
          <w:sz w:val="16"/>
          <w:szCs w:val="16"/>
        </w:rPr>
      </w:pPr>
      <w:bookmarkStart w:id="5" w:name="sub_1001"/>
      <w:r>
        <w:rPr>
          <w:color w:val="000000"/>
          <w:sz w:val="16"/>
          <w:szCs w:val="16"/>
        </w:rPr>
        <w:t>ГАРАНТ:</w:t>
      </w:r>
    </w:p>
    <w:bookmarkEnd w:id="5"/>
    <w:p w:rsidR="001C07EB" w:rsidRDefault="001C07EB">
      <w:pPr>
        <w:pStyle w:val="a8"/>
      </w:pPr>
      <w:r>
        <w:t xml:space="preserve">Часть 1 настоящего приложения решению </w:t>
      </w:r>
      <w:hyperlink w:anchor="sub_3" w:history="1">
        <w:r>
          <w:rPr>
            <w:rStyle w:val="a4"/>
          </w:rPr>
          <w:t>вступает в силу</w:t>
        </w:r>
      </w:hyperlink>
      <w:r>
        <w:t xml:space="preserve"> с 1 января 2015 г.</w:t>
      </w:r>
    </w:p>
    <w:p w:rsidR="001C07EB" w:rsidRDefault="001C07EB">
      <w:pPr>
        <w:pStyle w:val="a8"/>
        <w:rPr>
          <w:color w:val="000000"/>
          <w:sz w:val="16"/>
          <w:szCs w:val="16"/>
        </w:rPr>
      </w:pPr>
      <w:r>
        <w:rPr>
          <w:color w:val="000000"/>
          <w:sz w:val="16"/>
          <w:szCs w:val="16"/>
        </w:rPr>
        <w:t>Информация об изменениях:</w:t>
      </w:r>
    </w:p>
    <w:p w:rsidR="001C07EB" w:rsidRDefault="001C07EB">
      <w:pPr>
        <w:pStyle w:val="a9"/>
      </w:pPr>
      <w:hyperlink r:id="rId9" w:history="1">
        <w:r>
          <w:rPr>
            <w:rStyle w:val="a4"/>
          </w:rPr>
          <w:t>Решением</w:t>
        </w:r>
      </w:hyperlink>
      <w:r>
        <w:t xml:space="preserve"> Думы г. Сургута от 30 октября 2014 г. N 596-VДГ в часть 1 настоящего приложения внесены изменения</w:t>
      </w:r>
    </w:p>
    <w:p w:rsidR="001C07EB" w:rsidRDefault="001C07EB">
      <w:pPr>
        <w:pStyle w:val="a9"/>
      </w:pPr>
      <w:hyperlink r:id="rId10" w:history="1">
        <w:r>
          <w:rPr>
            <w:rStyle w:val="a4"/>
          </w:rPr>
          <w:t>См. текст части в предыдущей редакции</w:t>
        </w:r>
      </w:hyperlink>
    </w:p>
    <w:p w:rsidR="001C07EB" w:rsidRDefault="001C07EB">
      <w:pPr>
        <w:pStyle w:val="a9"/>
      </w:pPr>
    </w:p>
    <w:p w:rsidR="001C07EB" w:rsidRDefault="001C07EB">
      <w:r>
        <w:t>1. Расчёт арендной платы за один квадратный метр нежилых помещений в месяц без учёта НДС производится по формуле:</w:t>
      </w:r>
    </w:p>
    <w:p w:rsidR="001C07EB" w:rsidRDefault="001C07EB"/>
    <w:p w:rsidR="001C07EB" w:rsidRDefault="001F31F0">
      <w:pPr>
        <w:ind w:firstLine="698"/>
        <w:jc w:val="center"/>
      </w:pPr>
      <w:r>
        <w:rPr>
          <w:noProof/>
        </w:rPr>
        <w:drawing>
          <wp:inline distT="0" distB="0" distL="0" distR="0">
            <wp:extent cx="25336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342900"/>
                    </a:xfrm>
                    <a:prstGeom prst="rect">
                      <a:avLst/>
                    </a:prstGeom>
                    <a:noFill/>
                    <a:ln>
                      <a:noFill/>
                    </a:ln>
                  </pic:spPr>
                </pic:pic>
              </a:graphicData>
            </a:graphic>
          </wp:inline>
        </w:drawing>
      </w:r>
      <w:r w:rsidR="001C07EB">
        <w:t>, где:</w:t>
      </w:r>
    </w:p>
    <w:p w:rsidR="001C07EB" w:rsidRDefault="001C07EB"/>
    <w:p w:rsidR="001C07EB" w:rsidRDefault="001C07EB">
      <w:r>
        <w:lastRenderedPageBreak/>
        <w:t>А - размер арендной платы за один квадратный метр общей площади нежилых помещений в месяц (рублей) без учёта НДС;</w:t>
      </w:r>
    </w:p>
    <w:p w:rsidR="001C07EB" w:rsidRDefault="001F31F0">
      <w:r>
        <w:rPr>
          <w:noProof/>
        </w:rPr>
        <w:drawing>
          <wp:inline distT="0" distB="0" distL="0" distR="0">
            <wp:extent cx="3810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001C07EB">
        <w:t xml:space="preserve"> - базовая ставка арендной платы за один квадратный метр общей площади нежилых помещений в месяц (рублей), устанавливаемая в текущем календарном году, рассчитываемая по формуле:</w:t>
      </w:r>
    </w:p>
    <w:p w:rsidR="001C07EB" w:rsidRDefault="001C07EB"/>
    <w:p w:rsidR="001C07EB" w:rsidRDefault="001F31F0">
      <w:r>
        <w:rPr>
          <w:noProof/>
        </w:rPr>
        <w:drawing>
          <wp:inline distT="0" distB="0" distL="0" distR="0">
            <wp:extent cx="1571625"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342900"/>
                    </a:xfrm>
                    <a:prstGeom prst="rect">
                      <a:avLst/>
                    </a:prstGeom>
                    <a:noFill/>
                    <a:ln>
                      <a:noFill/>
                    </a:ln>
                  </pic:spPr>
                </pic:pic>
              </a:graphicData>
            </a:graphic>
          </wp:inline>
        </w:drawing>
      </w:r>
      <w:r w:rsidR="001C07EB">
        <w:t>, где:</w:t>
      </w:r>
    </w:p>
    <w:p w:rsidR="001C07EB" w:rsidRDefault="001C07EB"/>
    <w:p w:rsidR="001C07EB" w:rsidRDefault="001F31F0">
      <w:r>
        <w:rPr>
          <w:noProof/>
        </w:rPr>
        <w:drawing>
          <wp:inline distT="0" distB="0" distL="0" distR="0">
            <wp:extent cx="4000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базовая ставка арендной платы за один квадратный метр общей площади нежилых помещений в месяц (рублей), действовавшая в предыдущем календарном году;</w:t>
      </w:r>
    </w:p>
    <w:p w:rsidR="001C07EB" w:rsidRDefault="001F31F0">
      <w:r>
        <w:rPr>
          <w:noProof/>
        </w:rPr>
        <w:drawing>
          <wp:inline distT="0" distB="0" distL="0" distR="0">
            <wp:extent cx="40005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индекс потребительских цен, опубликованный Федеральной службой государственной статистики за предыдущий календарный год;</w:t>
      </w:r>
    </w:p>
    <w:p w:rsidR="001C07EB" w:rsidRDefault="001F31F0">
      <w:r>
        <w:rPr>
          <w:noProof/>
        </w:rPr>
        <w:drawing>
          <wp:inline distT="0" distB="0" distL="0" distR="0">
            <wp:extent cx="40005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отраслевые и целевые характеристики используемого недвижимого муниципального имущества (</w:t>
      </w:r>
      <w:hyperlink w:anchor="sub_1300" w:history="1">
        <w:r w:rsidR="001C07EB">
          <w:rPr>
            <w:rStyle w:val="a4"/>
          </w:rPr>
          <w:t>приложение 3</w:t>
        </w:r>
      </w:hyperlink>
      <w:r w:rsidR="001C07EB">
        <w:t xml:space="preserve"> к методике);</w:t>
      </w:r>
    </w:p>
    <w:p w:rsidR="001C07EB" w:rsidRDefault="001F31F0">
      <w:r>
        <w:rPr>
          <w:noProof/>
        </w:rPr>
        <w:drawing>
          <wp:inline distT="0" distB="0" distL="0" distR="0">
            <wp:extent cx="4572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001C07EB">
        <w:t xml:space="preserve"> - коэффициент, учитывающий категорию арендатора (</w:t>
      </w:r>
      <w:hyperlink w:anchor="sub_1400" w:history="1">
        <w:r w:rsidR="001C07EB">
          <w:rPr>
            <w:rStyle w:val="a4"/>
          </w:rPr>
          <w:t>приложение 4</w:t>
        </w:r>
      </w:hyperlink>
      <w:r w:rsidR="001C07EB">
        <w:t xml:space="preserve"> к методике);</w:t>
      </w:r>
    </w:p>
    <w:p w:rsidR="001C07EB" w:rsidRDefault="001F31F0">
      <w:r>
        <w:rPr>
          <w:noProof/>
        </w:rPr>
        <w:drawing>
          <wp:inline distT="0" distB="0" distL="0" distR="0">
            <wp:extent cx="31432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sidR="001C07EB">
        <w:t xml:space="preserve"> - коэффициент, учитывающий тип помещения (</w:t>
      </w:r>
      <w:hyperlink w:anchor="sub_1500" w:history="1">
        <w:r w:rsidR="001C07EB">
          <w:rPr>
            <w:rStyle w:val="a4"/>
          </w:rPr>
          <w:t>приложение 5</w:t>
        </w:r>
      </w:hyperlink>
      <w:r w:rsidR="001C07EB">
        <w:t xml:space="preserve"> к методике).</w:t>
      </w:r>
    </w:p>
    <w:p w:rsidR="001C07EB" w:rsidRDefault="001C07EB">
      <w:r>
        <w:t xml:space="preserve">При отсутствии в </w:t>
      </w:r>
      <w:hyperlink w:anchor="sub_1100" w:history="1">
        <w:r>
          <w:rPr>
            <w:rStyle w:val="a4"/>
          </w:rPr>
          <w:t>приложении 1</w:t>
        </w:r>
      </w:hyperlink>
      <w:r>
        <w:t xml:space="preserve"> к методике наименований районов, улиц, проездов и проспектов, на которых расположены арендуемые помещения, для расчёта арендной платы используется базовая ставка, установленная для зоны, включающей ближайшие расположенные районы, улицы, проезды и проспекты, при этом районы, улицы, проезды и проспекты, не указанные в </w:t>
      </w:r>
      <w:hyperlink w:anchor="sub_1100" w:history="1">
        <w:r>
          <w:rPr>
            <w:rStyle w:val="a4"/>
          </w:rPr>
          <w:t>приложении 1</w:t>
        </w:r>
      </w:hyperlink>
      <w:r>
        <w:t xml:space="preserve"> к методике, должны соответствовать установленным зонам.</w:t>
      </w:r>
    </w:p>
    <w:p w:rsidR="001C07EB" w:rsidRDefault="001C07EB">
      <w:r>
        <w:t>При передаче в аренду (кроме передачи в почасовое пользование) помещений, при эксплуатации которых арендатор пользуется совместно с другими пользователями прилегающими к ним местами общего пользования (коридорами, санузлами и т.д.), при расчёте арендной платы дополнительно учитывается площадь мест общего пользования, рассчитанная пропорционально основной площади арендуемых помещений.</w:t>
      </w:r>
    </w:p>
    <w:p w:rsidR="001C07EB" w:rsidRDefault="001C07EB">
      <w:bookmarkStart w:id="6" w:name="sub_1002"/>
      <w:r>
        <w:t>2. В зависимости от количества заключённых арендатором договоров субаренды арендная плата, установленная по договору аренды, изменяется в следующем порядке:</w:t>
      </w:r>
    </w:p>
    <w:p w:rsidR="001C07EB" w:rsidRDefault="001C07EB">
      <w:bookmarkStart w:id="7" w:name="sub_121"/>
      <w:bookmarkEnd w:id="6"/>
      <w:r>
        <w:t>1) при заключении арендатором до 2-х договоров субаренды (включительно) размер арендной оплаты повышается на 6 % и подлежит перечислению арендатором в сроки, предусмотренные договором аренды. Датой перерасчёта арендной платы считается дата заключения договора субаренды;</w:t>
      </w:r>
    </w:p>
    <w:p w:rsidR="001C07EB" w:rsidRDefault="001C07EB">
      <w:bookmarkStart w:id="8" w:name="sub_122"/>
      <w:bookmarkEnd w:id="7"/>
      <w:r>
        <w:t xml:space="preserve">2) при заключении арендатором от 3-х до 5-ти договоров субаренды (включительно) размер арендной платы повышается на 10 %. Датой перерасчёта считается дата заключения 3-его договора субаренды при условии оплаты по первым 2-м договорам субаренды в соответствии с </w:t>
      </w:r>
      <w:hyperlink w:anchor="sub_121" w:history="1">
        <w:r>
          <w:rPr>
            <w:rStyle w:val="a4"/>
          </w:rPr>
          <w:t>пунктом 1 части 2</w:t>
        </w:r>
      </w:hyperlink>
      <w:r>
        <w:t xml:space="preserve"> настоящей методики;</w:t>
      </w:r>
    </w:p>
    <w:p w:rsidR="001C07EB" w:rsidRDefault="001C07EB">
      <w:bookmarkStart w:id="9" w:name="sub_123"/>
      <w:bookmarkEnd w:id="8"/>
      <w:r>
        <w:t xml:space="preserve">3) при заключении арендатором от 6-ти до 10-ти договоров субаренды (включительно) размер арендной платы повышается на 15 %. Датой перерасчёта </w:t>
      </w:r>
      <w:r>
        <w:lastRenderedPageBreak/>
        <w:t xml:space="preserve">считается дата заключения 6-ого договора субаренды при условии оплаты по первым 5-ти договорам субаренды в соответствии с </w:t>
      </w:r>
      <w:hyperlink w:anchor="sub_121" w:history="1">
        <w:r>
          <w:rPr>
            <w:rStyle w:val="a4"/>
          </w:rPr>
          <w:t>пунктами 1</w:t>
        </w:r>
      </w:hyperlink>
      <w:r>
        <w:t xml:space="preserve">, </w:t>
      </w:r>
      <w:hyperlink w:anchor="sub_122" w:history="1">
        <w:r>
          <w:rPr>
            <w:rStyle w:val="a4"/>
          </w:rPr>
          <w:t>2 части 2</w:t>
        </w:r>
      </w:hyperlink>
      <w:r>
        <w:t xml:space="preserve"> настоящей методики;</w:t>
      </w:r>
    </w:p>
    <w:p w:rsidR="001C07EB" w:rsidRDefault="001C07EB">
      <w:bookmarkStart w:id="10" w:name="sub_124"/>
      <w:bookmarkEnd w:id="9"/>
      <w:r>
        <w:t xml:space="preserve">4) при заключении арендатором свыше 10-ти договоров субаренды размер арендной платы повышается на 30 %. Датой перерасчёта считается дата заключения 11-ого договора субаренды при условии оплаты по первым 10-ти договорам субаренды в соответствии с </w:t>
      </w:r>
      <w:hyperlink w:anchor="sub_121" w:history="1">
        <w:r>
          <w:rPr>
            <w:rStyle w:val="a4"/>
          </w:rPr>
          <w:t>пунктами 1</w:t>
        </w:r>
      </w:hyperlink>
      <w:r>
        <w:t xml:space="preserve">, </w:t>
      </w:r>
      <w:hyperlink w:anchor="sub_122" w:history="1">
        <w:r>
          <w:rPr>
            <w:rStyle w:val="a4"/>
          </w:rPr>
          <w:t>2</w:t>
        </w:r>
      </w:hyperlink>
      <w:r>
        <w:t xml:space="preserve">, </w:t>
      </w:r>
      <w:hyperlink w:anchor="sub_123" w:history="1">
        <w:r>
          <w:rPr>
            <w:rStyle w:val="a4"/>
          </w:rPr>
          <w:t xml:space="preserve">3 части 2 </w:t>
        </w:r>
      </w:hyperlink>
      <w:r>
        <w:t>настоящей методики.</w:t>
      </w:r>
    </w:p>
    <w:p w:rsidR="001C07EB" w:rsidRDefault="001C07EB">
      <w:bookmarkStart w:id="11" w:name="sub_1003"/>
      <w:bookmarkEnd w:id="10"/>
      <w:r>
        <w:t xml:space="preserve">3. При изменении арендной платы в соответствии с </w:t>
      </w:r>
      <w:hyperlink w:anchor="sub_1002" w:history="1">
        <w:r>
          <w:rPr>
            <w:rStyle w:val="a4"/>
          </w:rPr>
          <w:t>частью 2</w:t>
        </w:r>
      </w:hyperlink>
      <w:r>
        <w:t xml:space="preserve"> настоящей методики из общего количества договоров субаренды исключаются договоры субаренды под оказание бытовых услуг населению и для размещения банкоматов, электронных кассиров, автоматических сейфов и иных программно-технических комплексов для работы с денежной наличностью.</w:t>
      </w:r>
    </w:p>
    <w:p w:rsidR="001C07EB" w:rsidRDefault="001C07EB">
      <w:bookmarkStart w:id="12" w:name="sub_1004"/>
      <w:bookmarkEnd w:id="11"/>
      <w:r>
        <w:t>4. Запрещается сдача арендуемых помещений в субаренду для организации игорного бизнеса и проведения лотерей.</w:t>
      </w:r>
    </w:p>
    <w:p w:rsidR="001C07EB" w:rsidRDefault="001C07EB">
      <w:bookmarkStart w:id="13" w:name="sub_1005"/>
      <w:bookmarkEnd w:id="12"/>
      <w:r>
        <w:t>5. При расчёте арендной платы за пользование муниципальными остановочными павильонами с киоском-пристроем учитывается площадь киоска - пристроя, одновременно все обязанности арендаторов по договорам аренды распространяются на общую площадь муниципального остановочного павильона.</w:t>
      </w:r>
    </w:p>
    <w:p w:rsidR="001C07EB" w:rsidRDefault="001C07EB">
      <w:bookmarkStart w:id="14" w:name="sub_1006"/>
      <w:bookmarkEnd w:id="13"/>
      <w:r>
        <w:t>6. При проведении арендатором за счёт собственных средств реконструкции арендуемого муниципального имущества производится освобождение от уплаты арендной платы, рассчитанной по действующему договору аренды, на нормативный период времени для выполнения работ по реконструкции, утверждённый специализированной и имеющей лицензию организацией, но не более 4-х месяцев. Согласование освобождения арендатора от уплаты арендной платы оформляется муниципальным правовым актом Администрации города до проведения такой реконструкции.</w:t>
      </w:r>
    </w:p>
    <w:p w:rsidR="001C07EB" w:rsidRDefault="001C07EB">
      <w:bookmarkStart w:id="15" w:name="sub_1007"/>
      <w:bookmarkEnd w:id="14"/>
      <w:r>
        <w:t>7. При применении почасовой оплаты за аренду помещений годовая арендная плата рассчитывается в соответствии с настоящей методикой и делится на норму рабочего времени в году. Нормой рабочего времени признаётся количество рабочих часов в соответствии с графиком работы балансодержателя помещений.</w:t>
      </w:r>
    </w:p>
    <w:p w:rsidR="001C07EB" w:rsidRDefault="001C07EB">
      <w:bookmarkStart w:id="16" w:name="sub_1008"/>
      <w:bookmarkEnd w:id="15"/>
      <w:r>
        <w:t>8. Расчёт размера годовой арендной платы оборудования, транспортных средств, прочего имущества первоначальной стоимостью более 40 000,00 рублей и сроком полезного действия более 12-ти месяцев производится по формуле:</w:t>
      </w:r>
    </w:p>
    <w:bookmarkEnd w:id="16"/>
    <w:p w:rsidR="001C07EB" w:rsidRDefault="001C07EB"/>
    <w:p w:rsidR="001C07EB" w:rsidRDefault="001F31F0">
      <w:pPr>
        <w:ind w:firstLine="698"/>
        <w:jc w:val="center"/>
      </w:pPr>
      <w:r>
        <w:rPr>
          <w:noProof/>
        </w:rPr>
        <w:drawing>
          <wp:inline distT="0" distB="0" distL="0" distR="0">
            <wp:extent cx="4286250" cy="371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371475"/>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23850" cy="342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остаточная стоимость (рублей);</w:t>
      </w:r>
    </w:p>
    <w:p w:rsidR="001C07EB" w:rsidRDefault="001F31F0">
      <w:r>
        <w:rPr>
          <w:noProof/>
        </w:rPr>
        <w:drawing>
          <wp:inline distT="0" distB="0" distL="0" distR="0">
            <wp:extent cx="314325" cy="342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sidR="001C07EB">
        <w:t xml:space="preserve"> - норма амортизационных отчислений;</w:t>
      </w:r>
    </w:p>
    <w:p w:rsidR="001C07EB" w:rsidRDefault="001F31F0">
      <w:r>
        <w:rPr>
          <w:noProof/>
        </w:rPr>
        <w:drawing>
          <wp:inline distT="0" distB="0" distL="0" distR="0">
            <wp:extent cx="30480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F31F0">
      <w:r>
        <w:rPr>
          <w:noProof/>
        </w:rPr>
        <w:drawing>
          <wp:inline distT="0" distB="0" distL="0" distR="0">
            <wp:extent cx="457200" cy="342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001C07EB">
        <w:t xml:space="preserve"> - коэффициент, учитывающий категорию арендатора, в соответствии с </w:t>
      </w:r>
      <w:hyperlink w:anchor="sub_1400" w:history="1">
        <w:r w:rsidR="001C07EB">
          <w:rPr>
            <w:rStyle w:val="a4"/>
          </w:rPr>
          <w:t>приложением 4</w:t>
        </w:r>
      </w:hyperlink>
      <w:r w:rsidR="001C07EB">
        <w:t xml:space="preserve"> к методике.</w:t>
      </w:r>
    </w:p>
    <w:p w:rsidR="001C07EB" w:rsidRDefault="001C07EB">
      <w:r>
        <w:t xml:space="preserve">Расчёт арендной платы за оборудование, используемое для деятельности </w:t>
      </w:r>
      <w:r>
        <w:lastRenderedPageBreak/>
        <w:t>столовых при предприятиях и учреждениях, производится по формуле:</w:t>
      </w:r>
    </w:p>
    <w:p w:rsidR="001C07EB" w:rsidRDefault="001C07EB"/>
    <w:p w:rsidR="001C07EB" w:rsidRDefault="001F31F0">
      <w:pPr>
        <w:ind w:firstLine="698"/>
        <w:jc w:val="center"/>
      </w:pPr>
      <w:r>
        <w:rPr>
          <w:noProof/>
        </w:rPr>
        <w:drawing>
          <wp:inline distT="0" distB="0" distL="0" distR="0">
            <wp:extent cx="4876800" cy="3714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371475"/>
                    </a:xfrm>
                    <a:prstGeom prst="rect">
                      <a:avLst/>
                    </a:prstGeom>
                    <a:noFill/>
                    <a:ln>
                      <a:noFill/>
                    </a:ln>
                  </pic:spPr>
                </pic:pic>
              </a:graphicData>
            </a:graphic>
          </wp:inline>
        </w:drawing>
      </w:r>
      <w:r w:rsidR="001C07EB">
        <w:t>, где:</w:t>
      </w:r>
    </w:p>
    <w:p w:rsidR="001C07EB" w:rsidRDefault="001C07EB"/>
    <w:p w:rsidR="001C07EB" w:rsidRDefault="001F31F0">
      <w:r>
        <w:rPr>
          <w:noProof/>
        </w:rPr>
        <w:drawing>
          <wp:inline distT="0" distB="0" distL="0" distR="0">
            <wp:extent cx="4000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отраслевые и целевые характеристики используемого имущества, в соответствии с </w:t>
      </w:r>
      <w:hyperlink w:anchor="sub_307" w:history="1">
        <w:r w:rsidR="001C07EB">
          <w:rPr>
            <w:rStyle w:val="a4"/>
          </w:rPr>
          <w:t>частью 7 приложения 3</w:t>
        </w:r>
      </w:hyperlink>
      <w:r w:rsidR="001C07EB">
        <w:t xml:space="preserve"> к методике.</w:t>
      </w:r>
    </w:p>
    <w:p w:rsidR="001C07EB" w:rsidRDefault="001C07EB"/>
    <w:p w:rsidR="001C07EB" w:rsidRDefault="001C07EB">
      <w:pPr>
        <w:ind w:firstLine="698"/>
        <w:jc w:val="right"/>
      </w:pPr>
      <w:bookmarkStart w:id="17" w:name="sub_100"/>
      <w:r>
        <w:rPr>
          <w:rStyle w:val="a3"/>
        </w:rPr>
        <w:t>Таблица 1</w:t>
      </w:r>
    </w:p>
    <w:bookmarkEnd w:id="17"/>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582"/>
      </w:tblGrid>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Вид оборудования</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Арендный процент</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1. Торговое оборудование</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20</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2. Телекоммутационное оборудование</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25</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3. Станки, механизмы</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10</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4. Пищевое оборудование, оборудование общественного питания</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15</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5. Транспорт</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20</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6. Оборудование телевизионного вещания</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5</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7. Оборудование для перевозки пассажиров и грузов</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5</w:t>
            </w:r>
          </w:p>
        </w:tc>
      </w:tr>
      <w:tr w:rsidR="001C07EB" w:rsidRPr="001C07EB">
        <w:tblPrEx>
          <w:tblCellMar>
            <w:top w:w="0" w:type="dxa"/>
            <w:bottom w:w="0" w:type="dxa"/>
          </w:tblCellMar>
        </w:tblPrEx>
        <w:tc>
          <w:tcPr>
            <w:tcW w:w="7797" w:type="dxa"/>
            <w:tcBorders>
              <w:top w:val="single" w:sz="4" w:space="0" w:color="auto"/>
              <w:bottom w:val="single" w:sz="4" w:space="0" w:color="auto"/>
              <w:right w:val="single" w:sz="4" w:space="0" w:color="auto"/>
            </w:tcBorders>
          </w:tcPr>
          <w:p w:rsidR="001C07EB" w:rsidRPr="001C07EB" w:rsidRDefault="001C07EB">
            <w:pPr>
              <w:pStyle w:val="ac"/>
            </w:pPr>
            <w:r w:rsidRPr="001C07EB">
              <w:t>8. Прочее</w:t>
            </w:r>
          </w:p>
        </w:tc>
        <w:tc>
          <w:tcPr>
            <w:tcW w:w="1582"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10</w:t>
            </w:r>
          </w:p>
        </w:tc>
      </w:tr>
    </w:tbl>
    <w:p w:rsidR="001C07EB" w:rsidRDefault="001C07EB"/>
    <w:p w:rsidR="001C07EB" w:rsidRDefault="001C07EB">
      <w:bookmarkStart w:id="18" w:name="sub_1009"/>
      <w:r>
        <w:t>9. Расчёт размера годовой арендной платы за использование оборудования, транспортных средств, прочего имущества первоначальной стоимостью более 40 000,00 рублей и сроком полезного действия более 12-ти месяцев с истёкшими сроками амортизационных отчислений производится по формуле:</w:t>
      </w:r>
    </w:p>
    <w:bookmarkEnd w:id="18"/>
    <w:p w:rsidR="001C07EB" w:rsidRDefault="001C07EB"/>
    <w:p w:rsidR="001C07EB" w:rsidRDefault="001F31F0">
      <w:pPr>
        <w:ind w:firstLine="698"/>
        <w:jc w:val="center"/>
      </w:pPr>
      <w:r>
        <w:rPr>
          <w:noProof/>
        </w:rPr>
        <w:drawing>
          <wp:inline distT="0" distB="0" distL="0" distR="0">
            <wp:extent cx="3048000" cy="342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04800" cy="342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F31F0">
      <w:r>
        <w:rPr>
          <w:noProof/>
        </w:rPr>
        <w:drawing>
          <wp:inline distT="0" distB="0" distL="0" distR="0">
            <wp:extent cx="457200" cy="342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001C07EB">
        <w:t xml:space="preserve"> - коэффициент, учитывающий категорию арендатора, в соответствии с </w:t>
      </w:r>
      <w:hyperlink w:anchor="sub_1400" w:history="1">
        <w:r w:rsidR="001C07EB">
          <w:rPr>
            <w:rStyle w:val="a4"/>
          </w:rPr>
          <w:t>приложением 4</w:t>
        </w:r>
      </w:hyperlink>
      <w:r w:rsidR="001C07EB">
        <w:t xml:space="preserve"> к методике.</w:t>
      </w:r>
    </w:p>
    <w:p w:rsidR="001C07EB" w:rsidRDefault="001C07EB">
      <w:r>
        <w:t>Для оборудования, используемого для деятельности столовых при предприятиях и учреждениях, с истёкшими сроками амортизационных отчислений расчёт производится по формуле:</w:t>
      </w:r>
    </w:p>
    <w:p w:rsidR="001C07EB" w:rsidRDefault="001C07EB"/>
    <w:p w:rsidR="001C07EB" w:rsidRDefault="001F31F0">
      <w:pPr>
        <w:ind w:firstLine="698"/>
        <w:jc w:val="center"/>
      </w:pPr>
      <w:r>
        <w:rPr>
          <w:noProof/>
        </w:rPr>
        <w:drawing>
          <wp:inline distT="0" distB="0" distL="0" distR="0">
            <wp:extent cx="3629025" cy="3429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29025" cy="342900"/>
                    </a:xfrm>
                    <a:prstGeom prst="rect">
                      <a:avLst/>
                    </a:prstGeom>
                    <a:noFill/>
                    <a:ln>
                      <a:noFill/>
                    </a:ln>
                  </pic:spPr>
                </pic:pic>
              </a:graphicData>
            </a:graphic>
          </wp:inline>
        </w:drawing>
      </w:r>
      <w:r w:rsidR="001C07EB">
        <w:t>, где:</w:t>
      </w:r>
    </w:p>
    <w:p w:rsidR="001C07EB" w:rsidRDefault="001C07EB"/>
    <w:p w:rsidR="001C07EB" w:rsidRDefault="001F31F0">
      <w:r>
        <w:rPr>
          <w:noProof/>
        </w:rPr>
        <w:drawing>
          <wp:inline distT="0" distB="0" distL="0" distR="0">
            <wp:extent cx="400050" cy="3429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отраслевые и целевые характеристики используемого имущества, в соответствии с </w:t>
      </w:r>
      <w:hyperlink w:anchor="sub_307" w:history="1">
        <w:r w:rsidR="001C07EB">
          <w:rPr>
            <w:rStyle w:val="a4"/>
          </w:rPr>
          <w:t>частью 7 приложения 3</w:t>
        </w:r>
      </w:hyperlink>
      <w:r w:rsidR="001C07EB">
        <w:t xml:space="preserve"> к методике.</w:t>
      </w:r>
    </w:p>
    <w:p w:rsidR="001C07EB" w:rsidRDefault="001C07EB">
      <w:bookmarkStart w:id="19" w:name="sub_1010"/>
      <w:r>
        <w:lastRenderedPageBreak/>
        <w:t>10. При расчёте размера годовой арендной платы за оборудование, транспортные средства и прочее имущество первоначальной стоимостью менее 40 000,00 рублей и сроком полезного действия более 12-ти месяцев применяется следующий порядок:</w:t>
      </w:r>
    </w:p>
    <w:bookmarkEnd w:id="19"/>
    <w:p w:rsidR="001C07EB" w:rsidRDefault="001C07EB">
      <w:r>
        <w:t>1) в первые 3 года эксплуатации расчёт размера годовой арендной платы производится по формуле:</w:t>
      </w:r>
    </w:p>
    <w:p w:rsidR="001C07EB" w:rsidRDefault="001C07EB"/>
    <w:p w:rsidR="001C07EB" w:rsidRDefault="001F31F0">
      <w:pPr>
        <w:ind w:firstLine="698"/>
        <w:jc w:val="center"/>
      </w:pPr>
      <w:r>
        <w:rPr>
          <w:noProof/>
        </w:rPr>
        <w:drawing>
          <wp:inline distT="0" distB="0" distL="0" distR="0">
            <wp:extent cx="3181350" cy="342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135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04800" cy="342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F31F0">
      <w:r>
        <w:rPr>
          <w:noProof/>
        </w:rPr>
        <w:drawing>
          <wp:inline distT="0" distB="0" distL="0" distR="0">
            <wp:extent cx="45720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001C07EB">
        <w:t xml:space="preserve"> - коэффициент, учитывающий категорию арендатора, в соответствии с </w:t>
      </w:r>
      <w:hyperlink w:anchor="sub_1400" w:history="1">
        <w:r w:rsidR="001C07EB">
          <w:rPr>
            <w:rStyle w:val="a4"/>
          </w:rPr>
          <w:t>приложением 4</w:t>
        </w:r>
      </w:hyperlink>
      <w:r w:rsidR="001C07EB">
        <w:t xml:space="preserve"> к методике.</w:t>
      </w:r>
    </w:p>
    <w:p w:rsidR="001C07EB" w:rsidRDefault="001C07EB">
      <w:r>
        <w:t>Расчёт арендной платы за оборудование, используемое для деятельности столовых при предприятиях и учреждениях, производится по формуле:</w:t>
      </w:r>
    </w:p>
    <w:p w:rsidR="001C07EB" w:rsidRDefault="001C07EB"/>
    <w:p w:rsidR="001C07EB" w:rsidRDefault="001F31F0">
      <w:pPr>
        <w:ind w:firstLine="698"/>
        <w:jc w:val="center"/>
      </w:pPr>
      <w:r>
        <w:rPr>
          <w:noProof/>
        </w:rPr>
        <w:drawing>
          <wp:inline distT="0" distB="0" distL="0" distR="0">
            <wp:extent cx="3771900" cy="342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71900" cy="342900"/>
                    </a:xfrm>
                    <a:prstGeom prst="rect">
                      <a:avLst/>
                    </a:prstGeom>
                    <a:noFill/>
                    <a:ln>
                      <a:noFill/>
                    </a:ln>
                  </pic:spPr>
                </pic:pic>
              </a:graphicData>
            </a:graphic>
          </wp:inline>
        </w:drawing>
      </w:r>
      <w:r w:rsidR="001C07EB">
        <w:t>, где:</w:t>
      </w:r>
    </w:p>
    <w:p w:rsidR="001C07EB" w:rsidRDefault="001C07EB"/>
    <w:p w:rsidR="001C07EB" w:rsidRDefault="001F31F0">
      <w:r>
        <w:rPr>
          <w:noProof/>
        </w:rPr>
        <w:drawing>
          <wp:inline distT="0" distB="0" distL="0" distR="0">
            <wp:extent cx="400050" cy="3429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отраслевые и целевые характеристики используемого имущества, в соответствии с </w:t>
      </w:r>
      <w:hyperlink w:anchor="sub_307" w:history="1">
        <w:r w:rsidR="001C07EB">
          <w:rPr>
            <w:rStyle w:val="a4"/>
          </w:rPr>
          <w:t>частью 7 приложения 3</w:t>
        </w:r>
      </w:hyperlink>
      <w:r w:rsidR="001C07EB">
        <w:t xml:space="preserve"> к методике;</w:t>
      </w:r>
    </w:p>
    <w:p w:rsidR="001C07EB" w:rsidRDefault="001C07EB">
      <w:r>
        <w:t>2) в 4-ый и последующие годы эксплуатации расчёт размера годовой арендной платы производится по формуле:</w:t>
      </w:r>
    </w:p>
    <w:p w:rsidR="001C07EB" w:rsidRDefault="001C07EB"/>
    <w:p w:rsidR="001C07EB" w:rsidRDefault="001F31F0">
      <w:pPr>
        <w:ind w:firstLine="698"/>
        <w:jc w:val="center"/>
      </w:pPr>
      <w:r>
        <w:rPr>
          <w:noProof/>
        </w:rPr>
        <w:drawing>
          <wp:inline distT="0" distB="0" distL="0" distR="0">
            <wp:extent cx="2400300" cy="3429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0030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04800" cy="3429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F31F0">
      <w:r>
        <w:rPr>
          <w:noProof/>
        </w:rPr>
        <w:drawing>
          <wp:inline distT="0" distB="0" distL="0" distR="0">
            <wp:extent cx="457200" cy="3429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001C07EB">
        <w:t xml:space="preserve"> - коэффициент, учитывающий категорию арендатора, в соответствии с </w:t>
      </w:r>
      <w:hyperlink w:anchor="sub_1400" w:history="1">
        <w:r w:rsidR="001C07EB">
          <w:rPr>
            <w:rStyle w:val="a4"/>
          </w:rPr>
          <w:t>приложением 4</w:t>
        </w:r>
      </w:hyperlink>
      <w:r w:rsidR="001C07EB">
        <w:t xml:space="preserve"> к методике.</w:t>
      </w:r>
    </w:p>
    <w:p w:rsidR="001C07EB" w:rsidRDefault="001C07EB">
      <w:r>
        <w:t>Расчёт арендной платы за оборудование, используемое для деятельности столовых при предприятиях и учреждениях, производится по формуле:</w:t>
      </w:r>
    </w:p>
    <w:p w:rsidR="001C07EB" w:rsidRDefault="001C07EB"/>
    <w:p w:rsidR="001C07EB" w:rsidRDefault="001F31F0">
      <w:pPr>
        <w:ind w:firstLine="698"/>
        <w:jc w:val="center"/>
      </w:pPr>
      <w:r>
        <w:rPr>
          <w:noProof/>
        </w:rPr>
        <w:drawing>
          <wp:inline distT="0" distB="0" distL="0" distR="0">
            <wp:extent cx="2981325" cy="3429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81325" cy="342900"/>
                    </a:xfrm>
                    <a:prstGeom prst="rect">
                      <a:avLst/>
                    </a:prstGeom>
                    <a:noFill/>
                    <a:ln>
                      <a:noFill/>
                    </a:ln>
                  </pic:spPr>
                </pic:pic>
              </a:graphicData>
            </a:graphic>
          </wp:inline>
        </w:drawing>
      </w:r>
      <w:r w:rsidR="001C07EB">
        <w:t>, где:</w:t>
      </w:r>
    </w:p>
    <w:p w:rsidR="001C07EB" w:rsidRDefault="001C07EB"/>
    <w:p w:rsidR="001C07EB" w:rsidRDefault="001F31F0">
      <w:r>
        <w:rPr>
          <w:noProof/>
        </w:rPr>
        <w:lastRenderedPageBreak/>
        <w:drawing>
          <wp:inline distT="0" distB="0" distL="0" distR="0">
            <wp:extent cx="400050" cy="3429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отраслевые и целевые характеристики используемого имущества, в соответствии с </w:t>
      </w:r>
      <w:hyperlink w:anchor="sub_307" w:history="1">
        <w:r w:rsidR="001C07EB">
          <w:rPr>
            <w:rStyle w:val="a4"/>
          </w:rPr>
          <w:t>частью 7 приложения 3</w:t>
        </w:r>
      </w:hyperlink>
      <w:r w:rsidR="001C07EB">
        <w:t xml:space="preserve"> к методике.</w:t>
      </w:r>
    </w:p>
    <w:p w:rsidR="001C07EB" w:rsidRDefault="001C07EB">
      <w:pPr>
        <w:pStyle w:val="a8"/>
        <w:rPr>
          <w:color w:val="000000"/>
          <w:sz w:val="16"/>
          <w:szCs w:val="16"/>
        </w:rPr>
      </w:pPr>
      <w:bookmarkStart w:id="20" w:name="sub_1011"/>
      <w:r>
        <w:rPr>
          <w:color w:val="000000"/>
          <w:sz w:val="16"/>
          <w:szCs w:val="16"/>
        </w:rPr>
        <w:t>Информация об изменениях:</w:t>
      </w:r>
    </w:p>
    <w:bookmarkEnd w:id="20"/>
    <w:p w:rsidR="001C07EB" w:rsidRDefault="001C07EB">
      <w:pPr>
        <w:pStyle w:val="a9"/>
      </w:pPr>
      <w:r>
        <w:fldChar w:fldCharType="begin"/>
      </w:r>
      <w:r>
        <w:instrText>HYPERLINK "garantF1://29039547.1"</w:instrText>
      </w:r>
      <w:r>
        <w:fldChar w:fldCharType="separate"/>
      </w:r>
      <w:r>
        <w:rPr>
          <w:rStyle w:val="a4"/>
        </w:rPr>
        <w:t>Решением</w:t>
      </w:r>
      <w:r>
        <w:fldChar w:fldCharType="end"/>
      </w:r>
      <w:r>
        <w:t xml:space="preserve"> Думы г. Сургута от 31 марта 2015 г. N 674-VДГ часть 11 настоящего приложения изложена в новой редакции</w:t>
      </w:r>
    </w:p>
    <w:p w:rsidR="001C07EB" w:rsidRDefault="001C07EB">
      <w:pPr>
        <w:pStyle w:val="a9"/>
      </w:pPr>
      <w:hyperlink r:id="rId45" w:history="1">
        <w:r>
          <w:rPr>
            <w:rStyle w:val="a4"/>
          </w:rPr>
          <w:t>См. текст части в предыдущей редакции</w:t>
        </w:r>
      </w:hyperlink>
    </w:p>
    <w:p w:rsidR="001C07EB" w:rsidRDefault="001C07EB">
      <w:pPr>
        <w:pStyle w:val="a9"/>
      </w:pPr>
    </w:p>
    <w:p w:rsidR="001C07EB" w:rsidRDefault="001C07EB">
      <w:r>
        <w:t>11. Расчёт размера годовой арендной платы за пользование недвижимыми объектами, сооружениями, оборудованием и прочим имуществом, входящим в состав объектов инженерной инфраструктуры жилищно-коммунального хозяйства города, для организаций, обеспечивающих предоставление жилищно-коммунальных услуг, производственными помещениями для ремонта и обслуживания общественного городского транспорта, транспортными средствами в целях перевозки детей и для осуществления городских пассажирских перевозок на автобусных маршрутах, общественными туалетами производится по нижеследующим формулам:</w:t>
      </w:r>
    </w:p>
    <w:p w:rsidR="001C07EB" w:rsidRDefault="001C07EB">
      <w:r>
        <w:t>1) при первоначальной стоимости имущества более 40 000,00 рублей и сроком полезного действия более 12-ти месяцев:</w:t>
      </w:r>
    </w:p>
    <w:p w:rsidR="001C07EB" w:rsidRDefault="001C07EB"/>
    <w:p w:rsidR="001C07EB" w:rsidRDefault="001F31F0">
      <w:pPr>
        <w:ind w:firstLine="698"/>
        <w:jc w:val="center"/>
      </w:pPr>
      <w:r>
        <w:rPr>
          <w:noProof/>
        </w:rPr>
        <w:drawing>
          <wp:inline distT="0" distB="0" distL="0" distR="0">
            <wp:extent cx="1771650" cy="342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7165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14325" cy="3429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sidR="001C07EB">
        <w:t xml:space="preserve"> - норма амортизационных отчислений в год;</w:t>
      </w:r>
    </w:p>
    <w:p w:rsidR="001C07EB" w:rsidRDefault="001C07EB">
      <w:r>
        <w:t>2) при первоначальной стоимости имущества более 40 000,00 рублей и сроком полезного действия более 12-ти месяцев с истёкшими сроками амортизационных отчислений или в случае использования установленной мощности имущества на 50 % и менее (по согласованию с департаментом городского хозяйства Администрации города):</w:t>
      </w:r>
    </w:p>
    <w:p w:rsidR="001C07EB" w:rsidRDefault="001C07EB"/>
    <w:p w:rsidR="001C07EB" w:rsidRDefault="001F31F0">
      <w:pPr>
        <w:ind w:firstLine="698"/>
        <w:jc w:val="center"/>
      </w:pPr>
      <w:r>
        <w:rPr>
          <w:noProof/>
        </w:rPr>
        <w:drawing>
          <wp:inline distT="0" distB="0" distL="0" distR="0">
            <wp:extent cx="2419350" cy="342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14325" cy="3429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sidR="001C07EB">
        <w:t xml:space="preserve"> - норма амортизационных отчислений в год.</w:t>
      </w:r>
    </w:p>
    <w:p w:rsidR="001C07EB" w:rsidRDefault="001C07EB">
      <w:bookmarkStart w:id="21" w:name="sub_1012"/>
      <w:r>
        <w:t>12. При стоимости имущества менее 40 000,00 рублей и сроком полезного действия более 12-ти месяцев:</w:t>
      </w:r>
    </w:p>
    <w:bookmarkEnd w:id="21"/>
    <w:p w:rsidR="001C07EB" w:rsidRDefault="001C07EB"/>
    <w:p w:rsidR="001C07EB" w:rsidRDefault="001F31F0">
      <w:pPr>
        <w:ind w:firstLine="698"/>
        <w:jc w:val="center"/>
      </w:pPr>
      <w:r>
        <w:rPr>
          <w:noProof/>
        </w:rPr>
        <w:drawing>
          <wp:inline distT="0" distB="0" distL="0" distR="0">
            <wp:extent cx="1762125" cy="3429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62125"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lastRenderedPageBreak/>
        <w:drawing>
          <wp:inline distT="0" distB="0" distL="0" distR="0">
            <wp:extent cx="323850" cy="3429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(рублей);</w:t>
      </w:r>
    </w:p>
    <w:p w:rsidR="001C07EB" w:rsidRDefault="001F31F0">
      <w:r>
        <w:rPr>
          <w:noProof/>
        </w:rPr>
        <w:drawing>
          <wp:inline distT="0" distB="0" distL="0" distR="0">
            <wp:extent cx="304800" cy="3429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C07EB">
      <w:bookmarkStart w:id="22" w:name="sub_1013"/>
      <w:r>
        <w:t>13. Расчёт размера годовой арендной платы за пользование недвижимыми объектами, оборудованием и прочим имуществом, входящим в состав банно-прачечных комбинатов, производится по следующей формуле:</w:t>
      </w:r>
    </w:p>
    <w:bookmarkEnd w:id="22"/>
    <w:p w:rsidR="001C07EB" w:rsidRDefault="001C07EB"/>
    <w:p w:rsidR="001C07EB" w:rsidRDefault="001F31F0">
      <w:pPr>
        <w:ind w:firstLine="698"/>
        <w:jc w:val="center"/>
      </w:pPr>
      <w:r>
        <w:rPr>
          <w:noProof/>
        </w:rPr>
        <w:drawing>
          <wp:inline distT="0" distB="0" distL="0" distR="0">
            <wp:extent cx="2343150" cy="3429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43150" cy="342900"/>
                    </a:xfrm>
                    <a:prstGeom prst="rect">
                      <a:avLst/>
                    </a:prstGeom>
                    <a:noFill/>
                    <a:ln>
                      <a:noFill/>
                    </a:ln>
                  </pic:spPr>
                </pic:pic>
              </a:graphicData>
            </a:graphic>
          </wp:inline>
        </w:drawing>
      </w:r>
      <w:r w:rsidR="001C07EB">
        <w:t>, где:</w:t>
      </w:r>
    </w:p>
    <w:p w:rsidR="001C07EB" w:rsidRDefault="001C07EB"/>
    <w:p w:rsidR="001C07EB" w:rsidRDefault="001C07EB">
      <w:r>
        <w:t>А - годовая арендная плата (рублей);</w:t>
      </w:r>
    </w:p>
    <w:p w:rsidR="001C07EB" w:rsidRDefault="001F31F0">
      <w:r>
        <w:rPr>
          <w:noProof/>
        </w:rPr>
        <w:drawing>
          <wp:inline distT="0" distB="0" distL="0" distR="0">
            <wp:extent cx="323850" cy="3429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sidR="001C07EB">
        <w:t xml:space="preserve"> - балансовая стоимость недвижимых объектов, оборудования и прочего имущества (рублей);</w:t>
      </w:r>
    </w:p>
    <w:p w:rsidR="001C07EB" w:rsidRDefault="001F31F0">
      <w:r>
        <w:rPr>
          <w:noProof/>
        </w:rPr>
        <w:drawing>
          <wp:inline distT="0" distB="0" distL="0" distR="0">
            <wp:extent cx="304800" cy="342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1C07EB">
        <w:t xml:space="preserve"> - арендный процент;</w:t>
      </w:r>
    </w:p>
    <w:p w:rsidR="001C07EB" w:rsidRDefault="001F31F0">
      <w:r>
        <w:rPr>
          <w:noProof/>
        </w:rPr>
        <w:drawing>
          <wp:inline distT="0" distB="0" distL="0" distR="0">
            <wp:extent cx="400050" cy="3429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коэффициент, учитывающий организационно-правовую форму арендатора, в соответствии с </w:t>
      </w:r>
      <w:hyperlink w:anchor="sub_1400" w:history="1">
        <w:r w:rsidR="001C07EB">
          <w:rPr>
            <w:rStyle w:val="a4"/>
          </w:rPr>
          <w:t>приложением 4</w:t>
        </w:r>
      </w:hyperlink>
      <w:r w:rsidR="001C07EB">
        <w:t xml:space="preserve"> к методике.</w:t>
      </w:r>
    </w:p>
    <w:p w:rsidR="001C07EB" w:rsidRDefault="001C07EB">
      <w:pPr>
        <w:pStyle w:val="a8"/>
        <w:rPr>
          <w:color w:val="000000"/>
          <w:sz w:val="16"/>
          <w:szCs w:val="16"/>
        </w:rPr>
      </w:pPr>
      <w:bookmarkStart w:id="23" w:name="sub_1014"/>
      <w:r>
        <w:rPr>
          <w:color w:val="000000"/>
          <w:sz w:val="16"/>
          <w:szCs w:val="16"/>
        </w:rPr>
        <w:t>Информация об изменениях:</w:t>
      </w:r>
    </w:p>
    <w:bookmarkEnd w:id="23"/>
    <w:p w:rsidR="001C07EB" w:rsidRDefault="001C07EB">
      <w:pPr>
        <w:pStyle w:val="a9"/>
      </w:pPr>
      <w:r>
        <w:fldChar w:fldCharType="begin"/>
      </w:r>
      <w:r>
        <w:instrText>HYPERLINK "garantF1://45100116.11"</w:instrText>
      </w:r>
      <w:r>
        <w:fldChar w:fldCharType="separate"/>
      </w:r>
      <w:r>
        <w:rPr>
          <w:rStyle w:val="a4"/>
        </w:rPr>
        <w:t>Решением</w:t>
      </w:r>
      <w:r>
        <w:fldChar w:fldCharType="end"/>
      </w:r>
      <w:r>
        <w:t xml:space="preserve"> Думы г. Сургута от 24 февраля 2016 г. N 832-VДГ в часть 14 настоящего приложения внесены изменения</w:t>
      </w:r>
    </w:p>
    <w:p w:rsidR="001C07EB" w:rsidRDefault="001C07EB">
      <w:pPr>
        <w:pStyle w:val="a9"/>
      </w:pPr>
      <w:hyperlink r:id="rId59" w:history="1">
        <w:r>
          <w:rPr>
            <w:rStyle w:val="a4"/>
          </w:rPr>
          <w:t>См. текст части в предыдущей редакции</w:t>
        </w:r>
      </w:hyperlink>
    </w:p>
    <w:p w:rsidR="001C07EB" w:rsidRDefault="001C07EB">
      <w:pPr>
        <w:pStyle w:val="a9"/>
      </w:pPr>
    </w:p>
    <w:p w:rsidR="001C07EB" w:rsidRDefault="001C07EB">
      <w:r>
        <w:t>14. Ежегодно с 01 января производится перерасчёт базовых ставок арендной платы за один квадратный метр общей площади нежилых помещений в месяц (</w:t>
      </w:r>
      <w:hyperlink w:anchor="sub_1200" w:history="1">
        <w:r>
          <w:rPr>
            <w:rStyle w:val="a4"/>
          </w:rPr>
          <w:t>приложение 2</w:t>
        </w:r>
      </w:hyperlink>
      <w:r>
        <w:t xml:space="preserve"> к методике) с учётом индекса потребительских цен, опубликованного Федеральной службой государственной статистики за последний календарный год.</w:t>
      </w:r>
    </w:p>
    <w:p w:rsidR="001C07EB" w:rsidRDefault="001C07EB">
      <w:bookmarkStart w:id="24" w:name="sub_1402"/>
      <w:r>
        <w:t xml:space="preserve">Перерасчёт базовых ставок за один квадратный метр общей площади нежилых помещений, используемых по состоянию на 01.01.2015 для целей, указанных в </w:t>
      </w:r>
      <w:hyperlink w:anchor="sub_1200" w:history="1">
        <w:r>
          <w:rPr>
            <w:rStyle w:val="a4"/>
          </w:rPr>
          <w:t>приложении 2</w:t>
        </w:r>
      </w:hyperlink>
      <w:r>
        <w:t xml:space="preserve"> к методике, производится ежегодно начиная с 01.01.2017.</w:t>
      </w:r>
    </w:p>
    <w:p w:rsidR="001C07EB" w:rsidRDefault="001C07EB">
      <w:bookmarkStart w:id="25" w:name="sub_142"/>
      <w:bookmarkEnd w:id="24"/>
      <w:r>
        <w:t>Ежегодно до 31 января базовые ставки арендной платы за один квадратный метр общей площади нежилых помещений в месяц с учётом перерасчёта публикуются в официальном печатном издании и размещаются на официальном интернет-сайте Администрации города.</w:t>
      </w:r>
    </w:p>
    <w:p w:rsidR="001C07EB" w:rsidRDefault="001C07EB">
      <w:pPr>
        <w:pStyle w:val="a8"/>
        <w:rPr>
          <w:color w:val="000000"/>
          <w:sz w:val="16"/>
          <w:szCs w:val="16"/>
        </w:rPr>
      </w:pPr>
      <w:bookmarkStart w:id="26" w:name="sub_1015"/>
      <w:bookmarkEnd w:id="25"/>
      <w:r>
        <w:rPr>
          <w:color w:val="000000"/>
          <w:sz w:val="16"/>
          <w:szCs w:val="16"/>
        </w:rPr>
        <w:t>Информация об изменениях:</w:t>
      </w:r>
    </w:p>
    <w:bookmarkEnd w:id="26"/>
    <w:p w:rsidR="001C07EB" w:rsidRDefault="001C07EB">
      <w:pPr>
        <w:pStyle w:val="a9"/>
      </w:pPr>
      <w:r>
        <w:fldChar w:fldCharType="begin"/>
      </w:r>
      <w:r>
        <w:instrText>HYPERLINK "garantF1://29036718.1003"</w:instrText>
      </w:r>
      <w:r>
        <w:fldChar w:fldCharType="separate"/>
      </w:r>
      <w:r>
        <w:rPr>
          <w:rStyle w:val="a4"/>
        </w:rPr>
        <w:t>Решением</w:t>
      </w:r>
      <w:r>
        <w:fldChar w:fldCharType="end"/>
      </w:r>
      <w:r>
        <w:t xml:space="preserve"> Думы г. Сургута от 30 октября 2014 г. N 596-VДГ настоящее приложение дополнено частью 15</w:t>
      </w:r>
    </w:p>
    <w:p w:rsidR="001C07EB" w:rsidRDefault="001C07EB">
      <w:pPr>
        <w:pStyle w:val="a9"/>
      </w:pPr>
    </w:p>
    <w:p w:rsidR="001C07EB" w:rsidRDefault="001C07EB">
      <w:r>
        <w:t xml:space="preserve">15. Размер арендной платы по перезаключаемым на новый срок в соответствии с </w:t>
      </w:r>
      <w:hyperlink r:id="rId60" w:history="1">
        <w:r>
          <w:rPr>
            <w:rStyle w:val="a4"/>
          </w:rPr>
          <w:t>частью 9 статьи 17.1</w:t>
        </w:r>
      </w:hyperlink>
      <w:r>
        <w:t xml:space="preserve"> Федерального закона от 26.07.2006 N 135-ФЗ "О защите конкуренции" договорам аренды муниципального имущества определяется на основании оценки рыночной стоимости аренды имущества и изменяется ежегодно на индекс потребительских цен.</w:t>
      </w:r>
    </w:p>
    <w:p w:rsidR="001C07EB" w:rsidRDefault="001C07EB">
      <w:pPr>
        <w:pStyle w:val="a8"/>
        <w:rPr>
          <w:color w:val="000000"/>
          <w:sz w:val="16"/>
          <w:szCs w:val="16"/>
        </w:rPr>
      </w:pPr>
      <w:bookmarkStart w:id="27" w:name="sub_1016"/>
      <w:r>
        <w:rPr>
          <w:color w:val="000000"/>
          <w:sz w:val="16"/>
          <w:szCs w:val="16"/>
        </w:rPr>
        <w:t>Информация об изменениях:</w:t>
      </w:r>
    </w:p>
    <w:bookmarkEnd w:id="27"/>
    <w:p w:rsidR="001C07EB" w:rsidRDefault="001C07EB">
      <w:pPr>
        <w:pStyle w:val="a9"/>
      </w:pPr>
      <w:r>
        <w:fldChar w:fldCharType="begin"/>
      </w:r>
      <w:r>
        <w:instrText>HYPERLINK "garantF1://29036718.1003"</w:instrText>
      </w:r>
      <w:r>
        <w:fldChar w:fldCharType="separate"/>
      </w:r>
      <w:r>
        <w:rPr>
          <w:rStyle w:val="a4"/>
        </w:rPr>
        <w:t>Решением</w:t>
      </w:r>
      <w:r>
        <w:fldChar w:fldCharType="end"/>
      </w:r>
      <w:r>
        <w:t xml:space="preserve"> Думы г. Сургута от 30 октября 2014 г. N 596-VДГ настоящее приложение дополнено частью 16</w:t>
      </w:r>
    </w:p>
    <w:p w:rsidR="001C07EB" w:rsidRDefault="001C07EB">
      <w:pPr>
        <w:pStyle w:val="a9"/>
      </w:pPr>
    </w:p>
    <w:p w:rsidR="001C07EB" w:rsidRDefault="001C07EB">
      <w:r>
        <w:t xml:space="preserve">16. При определении арендной платы на основании оценки рыночной стоимости к категориям арендаторов применяются коэффициенты, предусмотренные </w:t>
      </w:r>
      <w:hyperlink w:anchor="sub_1400" w:history="1">
        <w:r>
          <w:rPr>
            <w:rStyle w:val="a4"/>
          </w:rPr>
          <w:t>приложением 4</w:t>
        </w:r>
      </w:hyperlink>
      <w:r>
        <w:t xml:space="preserve"> к методике.</w:t>
      </w:r>
    </w:p>
    <w:p w:rsidR="001C07EB" w:rsidRDefault="001C07EB">
      <w:pPr>
        <w:pStyle w:val="a8"/>
        <w:rPr>
          <w:color w:val="000000"/>
          <w:sz w:val="16"/>
          <w:szCs w:val="16"/>
        </w:rPr>
      </w:pPr>
      <w:bookmarkStart w:id="28" w:name="sub_1017"/>
      <w:r>
        <w:rPr>
          <w:color w:val="000000"/>
          <w:sz w:val="16"/>
          <w:szCs w:val="16"/>
        </w:rPr>
        <w:t>Информация об изменениях:</w:t>
      </w:r>
    </w:p>
    <w:bookmarkEnd w:id="28"/>
    <w:p w:rsidR="001C07EB" w:rsidRDefault="001C07EB">
      <w:pPr>
        <w:pStyle w:val="a9"/>
      </w:pPr>
      <w:r>
        <w:fldChar w:fldCharType="begin"/>
      </w:r>
      <w:r>
        <w:instrText>HYPERLINK "garantF1://29040469.1"</w:instrText>
      </w:r>
      <w:r>
        <w:fldChar w:fldCharType="separate"/>
      </w:r>
      <w:r>
        <w:rPr>
          <w:rStyle w:val="a4"/>
        </w:rPr>
        <w:t>Решением</w:t>
      </w:r>
      <w:r>
        <w:fldChar w:fldCharType="end"/>
      </w:r>
      <w:r>
        <w:t xml:space="preserve"> Думы г. Сургута от 4 июня 2015 г. N 717-VДГ настоящее приложение дополнено частью 17</w:t>
      </w:r>
    </w:p>
    <w:p w:rsidR="001C07EB" w:rsidRDefault="001C07EB">
      <w:pPr>
        <w:pStyle w:val="a9"/>
      </w:pPr>
    </w:p>
    <w:p w:rsidR="001C07EB" w:rsidRDefault="001C07EB">
      <w:r>
        <w:t>17. Расчёт размера арендной платы за пользование частью автодороги для размещения остановочного комплекса с торговым павильоном (киоском), принадлежащего частным лицам, производится по следующей формуле:</w:t>
      </w:r>
    </w:p>
    <w:p w:rsidR="001C07EB" w:rsidRDefault="001C07EB"/>
    <w:p w:rsidR="001C07EB" w:rsidRDefault="001C07EB">
      <w:r>
        <w:t>Рп = (БС х S х П х Ктр х Кар х 0,16), где:</w:t>
      </w:r>
    </w:p>
    <w:p w:rsidR="001C07EB" w:rsidRDefault="001C07EB"/>
    <w:p w:rsidR="001C07EB" w:rsidRDefault="001C07EB">
      <w:r>
        <w:t>БС - базовая ставка за 1 кв. м площади места размещения остановочного комплекса с торговым павильоном. За основу расчёта величины базовой ставки принимается средний уровень кадастровой стоимости одного квадратного метра земельного участка по городскому округу город Сургут, предназначенного для автомобильных дорог, утверждённый постановлением Правительства Ханты-Мансийского автономного округа - Югры;</w:t>
      </w:r>
    </w:p>
    <w:p w:rsidR="001C07EB" w:rsidRDefault="001C07EB">
      <w:r>
        <w:t>S - площадь остановочного комплекса с торговым павильоном (в квадратных метрах);</w:t>
      </w:r>
    </w:p>
    <w:p w:rsidR="001C07EB" w:rsidRDefault="001C07EB">
      <w:r>
        <w:t>П - период размещения остановочного комплекса с торговым павильоном на год принимает значение 1, при исчислении его в месяцах (днях) равен 1/12 (1/365);</w:t>
      </w:r>
    </w:p>
    <w:p w:rsidR="001C07EB" w:rsidRDefault="001C07EB">
      <w:r>
        <w:t xml:space="preserve">Ктр - коэффициент, учитывающий территориальную привязку места размещения торгового павильона, определяется по </w:t>
      </w:r>
      <w:hyperlink w:anchor="sub_101" w:history="1">
        <w:r>
          <w:rPr>
            <w:rStyle w:val="a4"/>
          </w:rPr>
          <w:t>таблице 1</w:t>
        </w:r>
      </w:hyperlink>
      <w:r>
        <w:t>;</w:t>
      </w:r>
    </w:p>
    <w:p w:rsidR="001C07EB" w:rsidRDefault="001C07EB">
      <w:r>
        <w:t>Кар - коэффициент, применяемый для арендаторов, относящихся к категории субъектов малого и среднего предпринимательства, и арендаторов, размещающих банкоматы в остановочных комплексах, - 0,9;</w:t>
      </w:r>
    </w:p>
    <w:p w:rsidR="001C07EB" w:rsidRDefault="001C07EB">
      <w:r>
        <w:t>0,16 - коэффициент, применяемый для размещения остановочного павильона с торговым киоском.</w:t>
      </w:r>
    </w:p>
    <w:p w:rsidR="001C07EB" w:rsidRDefault="001C07EB"/>
    <w:p w:rsidR="001C07EB" w:rsidRDefault="001C07EB">
      <w:pPr>
        <w:ind w:firstLine="698"/>
        <w:jc w:val="right"/>
      </w:pPr>
      <w:bookmarkStart w:id="29" w:name="sub_101"/>
      <w:r>
        <w:rPr>
          <w:rStyle w:val="a3"/>
        </w:rPr>
        <w:t>Таблица N 1</w:t>
      </w:r>
    </w:p>
    <w:bookmarkEnd w:id="29"/>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3"/>
        <w:gridCol w:w="1985"/>
        <w:gridCol w:w="5528"/>
      </w:tblGrid>
      <w:tr w:rsidR="001C07EB" w:rsidRPr="001C07EB">
        <w:tblPrEx>
          <w:tblCellMar>
            <w:top w:w="0" w:type="dxa"/>
            <w:bottom w:w="0" w:type="dxa"/>
          </w:tblCellMar>
        </w:tblPrEx>
        <w:tc>
          <w:tcPr>
            <w:tcW w:w="2403"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Категория территориальной зоны для размещения остановочного комплекса с торговым павильоном</w:t>
            </w:r>
          </w:p>
        </w:tc>
        <w:tc>
          <w:tcPr>
            <w:tcW w:w="1985"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Значение коэффициента Ктр</w:t>
            </w:r>
          </w:p>
        </w:tc>
        <w:tc>
          <w:tcPr>
            <w:tcW w:w="5528"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Территориальные зоны города</w:t>
            </w:r>
          </w:p>
        </w:tc>
      </w:tr>
      <w:tr w:rsidR="001C07EB" w:rsidRPr="001C07EB">
        <w:tblPrEx>
          <w:tblCellMar>
            <w:top w:w="0" w:type="dxa"/>
            <w:bottom w:w="0" w:type="dxa"/>
          </w:tblCellMar>
        </w:tblPrEx>
        <w:tc>
          <w:tcPr>
            <w:tcW w:w="2403"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I</w:t>
            </w:r>
          </w:p>
        </w:tc>
        <w:tc>
          <w:tcPr>
            <w:tcW w:w="1985"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1,25</w:t>
            </w:r>
          </w:p>
        </w:tc>
        <w:tc>
          <w:tcPr>
            <w:tcW w:w="5528" w:type="dxa"/>
            <w:tcBorders>
              <w:top w:val="single" w:sz="4" w:space="0" w:color="auto"/>
              <w:left w:val="single" w:sz="4" w:space="0" w:color="auto"/>
              <w:bottom w:val="single" w:sz="4" w:space="0" w:color="auto"/>
            </w:tcBorders>
          </w:tcPr>
          <w:p w:rsidR="001C07EB" w:rsidRPr="001C07EB" w:rsidRDefault="001C07EB">
            <w:pPr>
              <w:pStyle w:val="ac"/>
            </w:pPr>
            <w:r w:rsidRPr="001C07EB">
              <w:t>Участок пр. Ленина - от ул. Профсоюзов до ул. 50 лет ВЛКСМ.</w:t>
            </w:r>
          </w:p>
          <w:p w:rsidR="001C07EB" w:rsidRPr="001C07EB" w:rsidRDefault="001C07EB">
            <w:pPr>
              <w:pStyle w:val="ac"/>
            </w:pPr>
            <w:r w:rsidRPr="001C07EB">
              <w:t>Участок пр. Мира - от пр. Ленина до ул. Островского.</w:t>
            </w:r>
          </w:p>
          <w:p w:rsidR="001C07EB" w:rsidRPr="001C07EB" w:rsidRDefault="001C07EB">
            <w:pPr>
              <w:pStyle w:val="ac"/>
            </w:pPr>
            <w:r w:rsidRPr="001C07EB">
              <w:t>Участок ул. Островского - от пр. Ленина до пр. Мира</w:t>
            </w:r>
          </w:p>
        </w:tc>
      </w:tr>
      <w:tr w:rsidR="001C07EB" w:rsidRPr="001C07EB">
        <w:tblPrEx>
          <w:tblCellMar>
            <w:top w:w="0" w:type="dxa"/>
            <w:bottom w:w="0" w:type="dxa"/>
          </w:tblCellMar>
        </w:tblPrEx>
        <w:tc>
          <w:tcPr>
            <w:tcW w:w="2403"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II</w:t>
            </w:r>
          </w:p>
        </w:tc>
        <w:tc>
          <w:tcPr>
            <w:tcW w:w="1985"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w:t>
            </w:r>
          </w:p>
        </w:tc>
        <w:tc>
          <w:tcPr>
            <w:tcW w:w="5528" w:type="dxa"/>
            <w:tcBorders>
              <w:top w:val="single" w:sz="4" w:space="0" w:color="auto"/>
              <w:left w:val="single" w:sz="4" w:space="0" w:color="auto"/>
              <w:bottom w:val="single" w:sz="4" w:space="0" w:color="auto"/>
            </w:tcBorders>
          </w:tcPr>
          <w:p w:rsidR="001C07EB" w:rsidRPr="001C07EB" w:rsidRDefault="001C07EB">
            <w:pPr>
              <w:pStyle w:val="ac"/>
            </w:pPr>
            <w:r w:rsidRPr="001C07EB">
              <w:t xml:space="preserve">Территориальные зоны в соответствии с </w:t>
            </w:r>
            <w:r w:rsidRPr="001C07EB">
              <w:lastRenderedPageBreak/>
              <w:t>Правилами землепользования и застройки на территории города, ограниченные Югорским трактом, ул. Крылова, Грибоедова, Югорской, Мелик-Карамова, Щепёткина, 30 лет Победы, пр. Пролетарским, Нефтеюганским шоссе и улицей Аэрофлотской.</w:t>
            </w:r>
          </w:p>
          <w:p w:rsidR="001C07EB" w:rsidRPr="001C07EB" w:rsidRDefault="001C07EB">
            <w:pPr>
              <w:pStyle w:val="ac"/>
            </w:pPr>
            <w:r w:rsidRPr="001C07EB">
              <w:t>Участок ул. Аэрофлотской - от ул. Крылова до аэропорта.</w:t>
            </w:r>
          </w:p>
          <w:p w:rsidR="001C07EB" w:rsidRPr="001C07EB" w:rsidRDefault="001C07EB">
            <w:pPr>
              <w:pStyle w:val="ac"/>
            </w:pPr>
            <w:r w:rsidRPr="001C07EB">
              <w:t>Участок Тюменского тракта - от Югорского тракта до западной границы города</w:t>
            </w:r>
          </w:p>
        </w:tc>
      </w:tr>
      <w:tr w:rsidR="001C07EB" w:rsidRPr="001C07EB">
        <w:tblPrEx>
          <w:tblCellMar>
            <w:top w:w="0" w:type="dxa"/>
            <w:bottom w:w="0" w:type="dxa"/>
          </w:tblCellMar>
        </w:tblPrEx>
        <w:tc>
          <w:tcPr>
            <w:tcW w:w="2403"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lastRenderedPageBreak/>
              <w:t>III</w:t>
            </w:r>
          </w:p>
        </w:tc>
        <w:tc>
          <w:tcPr>
            <w:tcW w:w="1985"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0,75</w:t>
            </w:r>
          </w:p>
        </w:tc>
        <w:tc>
          <w:tcPr>
            <w:tcW w:w="5528" w:type="dxa"/>
            <w:tcBorders>
              <w:top w:val="single" w:sz="4" w:space="0" w:color="auto"/>
              <w:left w:val="single" w:sz="4" w:space="0" w:color="auto"/>
              <w:bottom w:val="single" w:sz="4" w:space="0" w:color="auto"/>
            </w:tcBorders>
          </w:tcPr>
          <w:p w:rsidR="001C07EB" w:rsidRPr="001C07EB" w:rsidRDefault="001C07EB">
            <w:pPr>
              <w:pStyle w:val="ac"/>
            </w:pPr>
            <w:r w:rsidRPr="001C07EB">
              <w:t>Прочие территории</w:t>
            </w:r>
          </w:p>
        </w:tc>
      </w:tr>
    </w:tbl>
    <w:p w:rsidR="001C07EB" w:rsidRDefault="001C07EB"/>
    <w:p w:rsidR="001C07EB" w:rsidRDefault="001C07EB">
      <w:r>
        <w:t>С 01.01.2016 величина базовой ставки за размещение остановочного комплекса с торговым павильоном рассчитывается по формуле:</w:t>
      </w:r>
    </w:p>
    <w:p w:rsidR="001C07EB" w:rsidRDefault="001C07EB"/>
    <w:p w:rsidR="001C07EB" w:rsidRDefault="001F31F0">
      <w:r>
        <w:rPr>
          <w:noProof/>
        </w:rPr>
        <w:drawing>
          <wp:inline distT="0" distB="0" distL="0" distR="0">
            <wp:extent cx="1752600" cy="3429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52600" cy="342900"/>
                    </a:xfrm>
                    <a:prstGeom prst="rect">
                      <a:avLst/>
                    </a:prstGeom>
                    <a:noFill/>
                    <a:ln>
                      <a:noFill/>
                    </a:ln>
                  </pic:spPr>
                </pic:pic>
              </a:graphicData>
            </a:graphic>
          </wp:inline>
        </w:drawing>
      </w:r>
      <w:r w:rsidR="001C07EB">
        <w:t>, где:</w:t>
      </w:r>
    </w:p>
    <w:p w:rsidR="001C07EB" w:rsidRDefault="001C07EB"/>
    <w:p w:rsidR="001C07EB" w:rsidRDefault="001F31F0">
      <w:r>
        <w:rPr>
          <w:noProof/>
        </w:rPr>
        <w:drawing>
          <wp:inline distT="0" distB="0" distL="0" distR="0">
            <wp:extent cx="504825" cy="3429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001C07EB">
        <w:t xml:space="preserve"> - базовая ставка за 1 кв. м площади места размещения остановочного комплекса с торговым павильоном, устанавливаемая в текущем календарном году;</w:t>
      </w:r>
    </w:p>
    <w:p w:rsidR="001C07EB" w:rsidRDefault="001F31F0">
      <w:r>
        <w:rPr>
          <w:noProof/>
        </w:rPr>
        <w:drawing>
          <wp:inline distT="0" distB="0" distL="0" distR="0">
            <wp:extent cx="533400" cy="3429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001C07EB">
        <w:t xml:space="preserve"> - базовая ставка за 1 кв. м площади места размещения остановочного комплекса с торговым павильоном, действовавшая в предыдущем календарном году;</w:t>
      </w:r>
    </w:p>
    <w:p w:rsidR="001C07EB" w:rsidRDefault="001F31F0">
      <w:r>
        <w:rPr>
          <w:noProof/>
        </w:rPr>
        <w:drawing>
          <wp:inline distT="0" distB="0" distL="0" distR="0">
            <wp:extent cx="400050" cy="3429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sidR="001C07EB">
        <w:t xml:space="preserve"> - индекс потребительских цен, опубликованный Федеральной службой государственной статистики за предыдущий календарный год.</w:t>
      </w:r>
    </w:p>
    <w:p w:rsidR="001C07EB" w:rsidRDefault="001C07EB">
      <w:pPr>
        <w:pStyle w:val="a8"/>
        <w:rPr>
          <w:color w:val="000000"/>
          <w:sz w:val="16"/>
          <w:szCs w:val="16"/>
        </w:rPr>
      </w:pPr>
      <w:bookmarkStart w:id="30" w:name="sub_1018"/>
      <w:r>
        <w:rPr>
          <w:color w:val="000000"/>
          <w:sz w:val="16"/>
          <w:szCs w:val="16"/>
        </w:rPr>
        <w:t>Информация об изменениях:</w:t>
      </w:r>
    </w:p>
    <w:bookmarkEnd w:id="30"/>
    <w:p w:rsidR="001C07EB" w:rsidRDefault="001C07EB">
      <w:pPr>
        <w:pStyle w:val="a9"/>
      </w:pPr>
      <w:r>
        <w:fldChar w:fldCharType="begin"/>
      </w:r>
      <w:r>
        <w:instrText>HYPERLINK "garantF1://45100116.12"</w:instrText>
      </w:r>
      <w:r>
        <w:fldChar w:fldCharType="separate"/>
      </w:r>
      <w:r>
        <w:rPr>
          <w:rStyle w:val="a4"/>
        </w:rPr>
        <w:t>Решением</w:t>
      </w:r>
      <w:r>
        <w:fldChar w:fldCharType="end"/>
      </w:r>
      <w:r>
        <w:t xml:space="preserve"> Думы г. Сургута от 24 февраля 2016 г. N 832-VДГ настоящее приложение дополнено частью 18</w:t>
      </w:r>
    </w:p>
    <w:p w:rsidR="001C07EB" w:rsidRDefault="001C07EB">
      <w:pPr>
        <w:pStyle w:val="a9"/>
      </w:pPr>
    </w:p>
    <w:p w:rsidR="001C07EB" w:rsidRDefault="001C07EB">
      <w:r>
        <w:t>18. Порядок, условия и сроки внесения арендной платы устанавливаются в договоре аренды муниципального имущества.</w:t>
      </w:r>
    </w:p>
    <w:p w:rsidR="001C07EB" w:rsidRDefault="001C07EB">
      <w:r>
        <w:t>Внесение арендной платы производится арендатором путём перечисления денежных средств в порядке предоплаты за каждый месяц до пятого числа текущего месяца. В случае заключения договора аренды после пятого числа первый платёж производится в пятидневный срок со дня заключения договора.</w:t>
      </w:r>
    </w:p>
    <w:p w:rsidR="001C07EB" w:rsidRDefault="001C07EB">
      <w:r>
        <w:t xml:space="preserve">За нарушение сроков внесения ежемесячной арендной платы начисляется пеня в размере 1/300 </w:t>
      </w:r>
      <w:hyperlink r:id="rId65" w:history="1">
        <w:r>
          <w:rPr>
            <w:rStyle w:val="a4"/>
          </w:rPr>
          <w:t>ставки рефинансирования</w:t>
        </w:r>
      </w:hyperlink>
      <w:r>
        <w:t>, установленной Центральным Банком Российской Федерации, действующей на день фактической оплаты, от суммы просроченного платежа за каждый день просрочки.</w:t>
      </w:r>
    </w:p>
    <w:p w:rsidR="001C07EB" w:rsidRDefault="001C07EB"/>
    <w:p w:rsidR="001C07EB" w:rsidRDefault="001C07EB">
      <w:pPr>
        <w:ind w:firstLine="698"/>
        <w:jc w:val="right"/>
      </w:pPr>
      <w:bookmarkStart w:id="31" w:name="sub_1100"/>
      <w:r>
        <w:rPr>
          <w:rStyle w:val="a3"/>
        </w:rPr>
        <w:t xml:space="preserve">Приложение 1 </w:t>
      </w:r>
      <w:r>
        <w:rPr>
          <w:rStyle w:val="a3"/>
        </w:rPr>
        <w:br/>
        <w:t xml:space="preserve">к </w:t>
      </w:r>
      <w:hyperlink w:anchor="sub_1000" w:history="1">
        <w:r>
          <w:rPr>
            <w:rStyle w:val="a4"/>
          </w:rPr>
          <w:t>методике</w:t>
        </w:r>
      </w:hyperlink>
    </w:p>
    <w:bookmarkEnd w:id="31"/>
    <w:p w:rsidR="001C07EB" w:rsidRDefault="001C07EB"/>
    <w:p w:rsidR="001C07EB" w:rsidRDefault="001C07EB">
      <w:pPr>
        <w:pStyle w:val="1"/>
      </w:pPr>
      <w:r>
        <w:t>Районы, улицы, проезды и проспекты, разделённые на зоны</w:t>
      </w:r>
    </w:p>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7"/>
        <w:gridCol w:w="2301"/>
        <w:gridCol w:w="2430"/>
        <w:gridCol w:w="2463"/>
      </w:tblGrid>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Зона I</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Зона II</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Зона III</w:t>
            </w:r>
          </w:p>
        </w:tc>
        <w:tc>
          <w:tcPr>
            <w:tcW w:w="2463"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Зона IV</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lastRenderedPageBreak/>
              <w:t>30 лет Победы (д. 1 - 30)</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30 лет Победы (д. 30 - 62)</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18 зона Главснаб</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Автомобилистов</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50 лет ВЛКСМ</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60 лет Октября</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30 лет Победы</w:t>
            </w:r>
          </w:p>
          <w:p w:rsidR="001C07EB" w:rsidRPr="001C07EB" w:rsidRDefault="001C07EB">
            <w:pPr>
              <w:pStyle w:val="ac"/>
            </w:pPr>
            <w:r w:rsidRPr="001C07EB">
              <w:t>(д. 62 - 86)</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Андреевский заезд</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Бульвар Писателей</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Артема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Аэрофлотская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Аэропорт</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Бажова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Восход</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Быстринская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Буровая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Бахилова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Взлетный</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ГРЭС</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Гагарина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Геологическая</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Гидростроитель</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Заячий остров</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Генерала Иванова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Геологов</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Грибоедова</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им. Глухова</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Декабристов</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Губкина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Домостроителей</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Индустриальная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Дзержинского</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Иосифа Каролинского</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Звездный</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Инженерная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Дружбы</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Ивана Кайдалова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Игоря Киртбая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Лесная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Григория Кукуевицкого</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Комсомольский</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Крылова</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Локомотивный</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Ленина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Мелик-Карамова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Медвежий угол</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пос. Белый Яр</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Ленинградская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Мира (д. 47 - 56)</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Мечникова</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Промзона</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Лермонтова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Нефтяников</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Московская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Промузел</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Магистральная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Первопроходцев</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Мунарева</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Промышленная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Майская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Пролетарский</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Нагорная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СМП</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Маяковского</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Рабочая</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Нефтеюганское шоссе</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Снежный</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Мира (д. 1 - 47)</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УБР</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Нижневартовское шоссе</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Солнечный</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Набережный</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Федорова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пос. Кедровый</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Сосновая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Островского</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Флегонта Показаньева</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Привокзальная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Таежный</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Просвещения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Энтузиастов</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Производственная</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Технологическая</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Профсоюзов</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Югорская</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Рыбников</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Энергостроителей</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Пушкина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Юности</w:t>
            </w: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Сергея Безверхова</w:t>
            </w:r>
          </w:p>
        </w:tc>
        <w:tc>
          <w:tcPr>
            <w:tcW w:w="2463" w:type="dxa"/>
            <w:tcBorders>
              <w:top w:val="single" w:sz="4" w:space="0" w:color="auto"/>
              <w:left w:val="single" w:sz="4" w:space="0" w:color="auto"/>
              <w:bottom w:val="single" w:sz="4" w:space="0" w:color="auto"/>
            </w:tcBorders>
          </w:tcPr>
          <w:p w:rsidR="001C07EB" w:rsidRPr="001C07EB" w:rsidRDefault="001C07EB">
            <w:pPr>
              <w:pStyle w:val="ac"/>
            </w:pPr>
            <w:r w:rsidRPr="001C07EB">
              <w:t>Юность</w:t>
            </w: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Республики</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Сургутская</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Северная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Терешковой</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Сибирская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Толстого</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Свободы</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Фармана Салманова</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Студенческая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Черный мыс</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Университетская</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Щепеткина</w:t>
            </w: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Чехова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Энгельса</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2267" w:type="dxa"/>
            <w:tcBorders>
              <w:top w:val="single" w:sz="4" w:space="0" w:color="auto"/>
              <w:bottom w:val="single" w:sz="4" w:space="0" w:color="auto"/>
              <w:right w:val="single" w:sz="4" w:space="0" w:color="auto"/>
            </w:tcBorders>
          </w:tcPr>
          <w:p w:rsidR="001C07EB" w:rsidRPr="001C07EB" w:rsidRDefault="001C07EB">
            <w:pPr>
              <w:pStyle w:val="ac"/>
            </w:pPr>
            <w:r w:rsidRPr="001C07EB">
              <w:t>Энергетиков</w:t>
            </w:r>
          </w:p>
        </w:tc>
        <w:tc>
          <w:tcPr>
            <w:tcW w:w="2301"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3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2463" w:type="dxa"/>
            <w:tcBorders>
              <w:top w:val="single" w:sz="4" w:space="0" w:color="auto"/>
              <w:left w:val="single" w:sz="4" w:space="0" w:color="auto"/>
              <w:bottom w:val="single" w:sz="4" w:space="0" w:color="auto"/>
            </w:tcBorders>
          </w:tcPr>
          <w:p w:rsidR="001C07EB" w:rsidRPr="001C07EB" w:rsidRDefault="001C07EB">
            <w:pPr>
              <w:pStyle w:val="aa"/>
            </w:pPr>
          </w:p>
        </w:tc>
      </w:tr>
    </w:tbl>
    <w:p w:rsidR="001C07EB" w:rsidRDefault="001C07EB"/>
    <w:p w:rsidR="001C07EB" w:rsidRDefault="001C07EB">
      <w:pPr>
        <w:pStyle w:val="a8"/>
        <w:rPr>
          <w:color w:val="000000"/>
          <w:sz w:val="16"/>
          <w:szCs w:val="16"/>
        </w:rPr>
      </w:pPr>
      <w:bookmarkStart w:id="32" w:name="sub_1200"/>
      <w:r>
        <w:rPr>
          <w:color w:val="000000"/>
          <w:sz w:val="16"/>
          <w:szCs w:val="16"/>
        </w:rPr>
        <w:t>Информация об изменениях:</w:t>
      </w:r>
    </w:p>
    <w:bookmarkEnd w:id="32"/>
    <w:p w:rsidR="001C07EB" w:rsidRDefault="001C07EB">
      <w:pPr>
        <w:pStyle w:val="a9"/>
      </w:pPr>
      <w:r>
        <w:fldChar w:fldCharType="begin"/>
      </w:r>
      <w:r>
        <w:instrText>HYPERLINK "garantF1://29036718.1004"</w:instrText>
      </w:r>
      <w:r>
        <w:fldChar w:fldCharType="separate"/>
      </w:r>
      <w:r>
        <w:rPr>
          <w:rStyle w:val="a4"/>
        </w:rPr>
        <w:t>Решением</w:t>
      </w:r>
      <w:r>
        <w:fldChar w:fldCharType="end"/>
      </w:r>
      <w:r>
        <w:t xml:space="preserve"> Думы г. Сургута от 30 октября 2014 г. N 596-VДГ наименование настоящего приложения изложено в новой редакции</w:t>
      </w:r>
    </w:p>
    <w:p w:rsidR="001C07EB" w:rsidRDefault="001C07EB">
      <w:pPr>
        <w:pStyle w:val="a9"/>
      </w:pPr>
      <w:hyperlink r:id="rId66" w:history="1">
        <w:r>
          <w:rPr>
            <w:rStyle w:val="a4"/>
          </w:rPr>
          <w:t>См. текст наименования в предыдущей редакции</w:t>
        </w:r>
      </w:hyperlink>
    </w:p>
    <w:p w:rsidR="001C07EB" w:rsidRDefault="001C07EB">
      <w:pPr>
        <w:pStyle w:val="a9"/>
      </w:pPr>
    </w:p>
    <w:p w:rsidR="001C07EB" w:rsidRDefault="001C07EB">
      <w:pPr>
        <w:ind w:firstLine="698"/>
        <w:jc w:val="right"/>
      </w:pPr>
      <w:r>
        <w:rPr>
          <w:rStyle w:val="a3"/>
        </w:rPr>
        <w:lastRenderedPageBreak/>
        <w:t xml:space="preserve">Приложение 2 </w:t>
      </w:r>
      <w:r>
        <w:rPr>
          <w:rStyle w:val="a3"/>
        </w:rPr>
        <w:br/>
        <w:t xml:space="preserve">к </w:t>
      </w:r>
      <w:hyperlink w:anchor="sub_1000" w:history="1">
        <w:r>
          <w:rPr>
            <w:rStyle w:val="a4"/>
          </w:rPr>
          <w:t>методике</w:t>
        </w:r>
      </w:hyperlink>
    </w:p>
    <w:p w:rsidR="001C07EB" w:rsidRDefault="001C07EB"/>
    <w:p w:rsidR="001C07EB" w:rsidRDefault="001C07EB">
      <w:pPr>
        <w:pStyle w:val="1"/>
      </w:pPr>
      <w:r>
        <w:t xml:space="preserve">Базовые ставки </w:t>
      </w:r>
      <w:r>
        <w:br/>
        <w:t xml:space="preserve">арендной платы за один квадратный метр общей площади нежилых </w:t>
      </w:r>
      <w:r>
        <w:br/>
        <w:t>помещений в месяц на 2014 год</w:t>
      </w:r>
    </w:p>
    <w:p w:rsidR="001C07EB" w:rsidRDefault="001C07EB"/>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0"/>
      </w:tblGrid>
      <w:tr w:rsidR="001C07EB" w:rsidRPr="001C07EB">
        <w:tblPrEx>
          <w:tblCellMar>
            <w:top w:w="0" w:type="dxa"/>
            <w:bottom w:w="0" w:type="dxa"/>
          </w:tblCellMar>
        </w:tblPrEx>
        <w:tc>
          <w:tcPr>
            <w:tcW w:w="9710" w:type="dxa"/>
            <w:tcBorders>
              <w:top w:val="nil"/>
              <w:left w:val="nil"/>
              <w:bottom w:val="nil"/>
              <w:right w:val="nil"/>
            </w:tcBorders>
          </w:tcPr>
          <w:p w:rsidR="001C07EB" w:rsidRPr="001C07EB" w:rsidRDefault="001C07EB">
            <w:pPr>
              <w:pStyle w:val="aa"/>
              <w:jc w:val="right"/>
            </w:pPr>
            <w:r w:rsidRPr="001C07EB">
              <w:t>(рублей)</w:t>
            </w:r>
          </w:p>
        </w:tc>
      </w:tr>
    </w:tbl>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5460"/>
        <w:gridCol w:w="840"/>
        <w:gridCol w:w="840"/>
        <w:gridCol w:w="840"/>
        <w:gridCol w:w="840"/>
        <w:gridCol w:w="140"/>
      </w:tblGrid>
      <w:tr w:rsidR="001C07EB" w:rsidRPr="001C07EB">
        <w:tblPrEx>
          <w:tblCellMar>
            <w:top w:w="0" w:type="dxa"/>
            <w:bottom w:w="0" w:type="dxa"/>
          </w:tblCellMar>
        </w:tblPrEx>
        <w:trPr>
          <w:gridAfter w:val="1"/>
          <w:wAfter w:w="140" w:type="dxa"/>
        </w:trPr>
        <w:tc>
          <w:tcPr>
            <w:tcW w:w="980" w:type="dxa"/>
            <w:vMerge w:val="restart"/>
            <w:tcBorders>
              <w:top w:val="single" w:sz="4" w:space="0" w:color="auto"/>
              <w:bottom w:val="single" w:sz="4" w:space="0" w:color="auto"/>
              <w:right w:val="single" w:sz="4" w:space="0" w:color="auto"/>
            </w:tcBorders>
          </w:tcPr>
          <w:p w:rsidR="001C07EB" w:rsidRPr="001C07EB" w:rsidRDefault="001C07EB">
            <w:pPr>
              <w:pStyle w:val="aa"/>
              <w:jc w:val="center"/>
            </w:pPr>
            <w:r w:rsidRPr="001C07EB">
              <w:t>N п/п</w:t>
            </w:r>
          </w:p>
        </w:tc>
        <w:tc>
          <w:tcPr>
            <w:tcW w:w="5460" w:type="dxa"/>
            <w:vMerge w:val="restart"/>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Цель использования арендуемого недвижимого имущества</w:t>
            </w:r>
          </w:p>
        </w:tc>
        <w:tc>
          <w:tcPr>
            <w:tcW w:w="3360" w:type="dxa"/>
            <w:gridSpan w:val="4"/>
            <w:tcBorders>
              <w:top w:val="single" w:sz="4" w:space="0" w:color="auto"/>
              <w:left w:val="single" w:sz="4" w:space="0" w:color="auto"/>
              <w:bottom w:val="single" w:sz="4" w:space="0" w:color="auto"/>
            </w:tcBorders>
          </w:tcPr>
          <w:p w:rsidR="001C07EB" w:rsidRPr="001C07EB" w:rsidRDefault="001C07EB">
            <w:pPr>
              <w:pStyle w:val="aa"/>
              <w:jc w:val="center"/>
            </w:pPr>
            <w:r w:rsidRPr="001C07EB">
              <w:t>Базовые ставки</w:t>
            </w:r>
          </w:p>
          <w:p w:rsidR="001C07EB" w:rsidRPr="001C07EB" w:rsidRDefault="001C07EB">
            <w:pPr>
              <w:pStyle w:val="aa"/>
              <w:jc w:val="center"/>
            </w:pPr>
            <w:r w:rsidRPr="001C07EB">
              <w:t>за 1 кв. метр в месяц</w:t>
            </w:r>
          </w:p>
        </w:tc>
      </w:tr>
      <w:tr w:rsidR="001C07EB" w:rsidRPr="001C07EB">
        <w:tblPrEx>
          <w:tblCellMar>
            <w:top w:w="0" w:type="dxa"/>
            <w:bottom w:w="0" w:type="dxa"/>
          </w:tblCellMar>
        </w:tblPrEx>
        <w:trPr>
          <w:gridAfter w:val="1"/>
          <w:wAfter w:w="140" w:type="dxa"/>
        </w:trPr>
        <w:tc>
          <w:tcPr>
            <w:tcW w:w="980" w:type="dxa"/>
            <w:vMerge/>
            <w:tcBorders>
              <w:top w:val="single" w:sz="4" w:space="0" w:color="auto"/>
              <w:bottom w:val="single" w:sz="4" w:space="0" w:color="auto"/>
              <w:right w:val="single" w:sz="4" w:space="0" w:color="auto"/>
            </w:tcBorders>
          </w:tcPr>
          <w:p w:rsidR="001C07EB" w:rsidRPr="001C07EB" w:rsidRDefault="001C07EB">
            <w:pPr>
              <w:pStyle w:val="aa"/>
            </w:pPr>
          </w:p>
        </w:tc>
        <w:tc>
          <w:tcPr>
            <w:tcW w:w="5460" w:type="dxa"/>
            <w:vMerge/>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3360" w:type="dxa"/>
            <w:gridSpan w:val="4"/>
            <w:tcBorders>
              <w:top w:val="single" w:sz="4" w:space="0" w:color="auto"/>
              <w:left w:val="single" w:sz="4" w:space="0" w:color="auto"/>
              <w:bottom w:val="single" w:sz="4" w:space="0" w:color="auto"/>
            </w:tcBorders>
          </w:tcPr>
          <w:p w:rsidR="001C07EB" w:rsidRPr="001C07EB" w:rsidRDefault="001C07EB">
            <w:pPr>
              <w:pStyle w:val="aa"/>
              <w:jc w:val="center"/>
            </w:pPr>
            <w:r w:rsidRPr="001C07EB">
              <w:t>В том числе по зонам</w:t>
            </w:r>
          </w:p>
        </w:tc>
      </w:tr>
      <w:tr w:rsidR="001C07EB" w:rsidRPr="001C07EB">
        <w:tblPrEx>
          <w:tblCellMar>
            <w:top w:w="0" w:type="dxa"/>
            <w:bottom w:w="0" w:type="dxa"/>
          </w:tblCellMar>
        </w:tblPrEx>
        <w:trPr>
          <w:gridAfter w:val="1"/>
          <w:wAfter w:w="140" w:type="dxa"/>
        </w:trPr>
        <w:tc>
          <w:tcPr>
            <w:tcW w:w="980" w:type="dxa"/>
            <w:vMerge/>
            <w:tcBorders>
              <w:top w:val="single" w:sz="4" w:space="0" w:color="auto"/>
              <w:bottom w:val="single" w:sz="4" w:space="0" w:color="auto"/>
              <w:right w:val="single" w:sz="4" w:space="0" w:color="auto"/>
            </w:tcBorders>
          </w:tcPr>
          <w:p w:rsidR="001C07EB" w:rsidRPr="001C07EB" w:rsidRDefault="001C07EB">
            <w:pPr>
              <w:pStyle w:val="aa"/>
            </w:pPr>
          </w:p>
        </w:tc>
        <w:tc>
          <w:tcPr>
            <w:tcW w:w="5460" w:type="dxa"/>
            <w:vMerge/>
            <w:tcBorders>
              <w:top w:val="single" w:sz="4" w:space="0" w:color="auto"/>
              <w:left w:val="single" w:sz="4" w:space="0" w:color="auto"/>
              <w:bottom w:val="single" w:sz="4" w:space="0" w:color="auto"/>
              <w:right w:val="single" w:sz="4" w:space="0" w:color="auto"/>
            </w:tcBorders>
          </w:tcPr>
          <w:p w:rsidR="001C07EB" w:rsidRPr="001C07EB" w:rsidRDefault="001C07EB">
            <w:pPr>
              <w:pStyle w:val="aa"/>
            </w:pP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I</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II</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III</w:t>
            </w:r>
          </w:p>
        </w:tc>
        <w:tc>
          <w:tcPr>
            <w:tcW w:w="84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IV</w:t>
            </w:r>
          </w:p>
        </w:tc>
      </w:tr>
      <w:tr w:rsidR="001C07EB" w:rsidRPr="001C07EB">
        <w:tblPrEx>
          <w:tblCellMar>
            <w:top w:w="0" w:type="dxa"/>
            <w:bottom w:w="0" w:type="dxa"/>
          </w:tblCellMar>
        </w:tblPrEx>
        <w:trPr>
          <w:gridAfter w:val="1"/>
          <w:wAfter w:w="140" w:type="dxa"/>
        </w:trPr>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Бытовое обслуживание</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652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372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283</w:t>
            </w:r>
          </w:p>
        </w:tc>
        <w:tc>
          <w:tcPr>
            <w:tcW w:w="84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203</w:t>
            </w:r>
          </w:p>
        </w:tc>
      </w:tr>
      <w:tr w:rsidR="001C07EB" w:rsidRPr="001C07EB">
        <w:tblPrEx>
          <w:tblCellMar>
            <w:top w:w="0" w:type="dxa"/>
            <w:bottom w:w="0" w:type="dxa"/>
          </w:tblCellMar>
        </w:tblPrEx>
        <w:trPr>
          <w:gridAfter w:val="1"/>
          <w:wAfter w:w="140" w:type="dxa"/>
        </w:trPr>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Аптека, оптика: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807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646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481</w:t>
            </w:r>
          </w:p>
        </w:tc>
        <w:tc>
          <w:tcPr>
            <w:tcW w:w="84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323</w:t>
            </w:r>
          </w:p>
        </w:tc>
      </w:tr>
      <w:tr w:rsidR="001C07EB" w:rsidRPr="001C07EB">
        <w:tblPrEx>
          <w:tblCellMar>
            <w:top w:w="0" w:type="dxa"/>
            <w:bottom w:w="0" w:type="dxa"/>
          </w:tblCellMar>
        </w:tblPrEx>
        <w:trPr>
          <w:gridAfter w:val="1"/>
          <w:wAfter w:w="140" w:type="dxa"/>
        </w:trPr>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Производство лекарственных и оптических форм</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807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646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481</w:t>
            </w:r>
          </w:p>
        </w:tc>
        <w:tc>
          <w:tcPr>
            <w:tcW w:w="84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323</w:t>
            </w:r>
          </w:p>
        </w:tc>
      </w:tr>
      <w:tr w:rsidR="001C07EB" w:rsidRPr="001C07EB">
        <w:tblPrEx>
          <w:tblCellMar>
            <w:top w:w="0" w:type="dxa"/>
            <w:bottom w:w="0" w:type="dxa"/>
          </w:tblCellMar>
        </w:tblPrEx>
        <w:trPr>
          <w:gridAfter w:val="1"/>
          <w:wAfter w:w="140" w:type="dxa"/>
        </w:trPr>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Отпуск лекарственных средств по льготным рецептам гражданам, имеющим право на получение набора социальных услуг</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404</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323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240</w:t>
            </w:r>
          </w:p>
        </w:tc>
        <w:tc>
          <w:tcPr>
            <w:tcW w:w="84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162</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3.</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Образование</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719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563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439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174</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w:t>
            </w:r>
          </w:p>
        </w:tc>
        <w:tc>
          <w:tcPr>
            <w:tcW w:w="8960" w:type="dxa"/>
            <w:gridSpan w:val="6"/>
            <w:tcBorders>
              <w:top w:val="single" w:sz="4" w:space="0" w:color="auto"/>
              <w:left w:val="single" w:sz="4" w:space="0" w:color="auto"/>
              <w:bottom w:val="single" w:sz="4" w:space="0" w:color="auto"/>
            </w:tcBorders>
          </w:tcPr>
          <w:p w:rsidR="001C07EB" w:rsidRPr="001C07EB" w:rsidRDefault="001C07EB">
            <w:pPr>
              <w:pStyle w:val="aa"/>
              <w:jc w:val="center"/>
            </w:pPr>
            <w:r w:rsidRPr="001C07EB">
              <w:t>Торговля (включая торговлю по типу выставочных залов):</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продовольственными товарами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950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837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678</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407</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промышленными товарами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1 140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946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753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557</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4.3.</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книгами, периодическими изданиями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612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269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184</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126</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4.4.</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Оптовая торговля</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673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505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380</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284</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4.5.</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детским питанием</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566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509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433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336</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4.6.</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товарами смешанного ассортимента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1 071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768</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537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380</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w:t>
            </w:r>
          </w:p>
        </w:tc>
        <w:tc>
          <w:tcPr>
            <w:tcW w:w="8960" w:type="dxa"/>
            <w:gridSpan w:val="6"/>
            <w:tcBorders>
              <w:top w:val="single" w:sz="4" w:space="0" w:color="auto"/>
              <w:left w:val="single" w:sz="4" w:space="0" w:color="auto"/>
              <w:bottom w:val="single" w:sz="4" w:space="0" w:color="auto"/>
            </w:tcBorders>
          </w:tcPr>
          <w:p w:rsidR="001C07EB" w:rsidRPr="001C07EB" w:rsidRDefault="001C07EB">
            <w:pPr>
              <w:pStyle w:val="aa"/>
              <w:jc w:val="center"/>
            </w:pPr>
            <w:r w:rsidRPr="001C07EB">
              <w:t>Склад:</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Холодный склад</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264</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239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203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143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Тёплый склад</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269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228</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187</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6.</w:t>
            </w:r>
          </w:p>
        </w:tc>
        <w:tc>
          <w:tcPr>
            <w:tcW w:w="8960" w:type="dxa"/>
            <w:gridSpan w:val="6"/>
            <w:tcBorders>
              <w:top w:val="single" w:sz="4" w:space="0" w:color="auto"/>
              <w:left w:val="single" w:sz="4" w:space="0" w:color="auto"/>
              <w:bottom w:val="single" w:sz="4" w:space="0" w:color="auto"/>
            </w:tcBorders>
          </w:tcPr>
          <w:p w:rsidR="001C07EB" w:rsidRPr="001C07EB" w:rsidRDefault="001C07EB">
            <w:pPr>
              <w:pStyle w:val="aa"/>
              <w:jc w:val="center"/>
            </w:pPr>
            <w:r w:rsidRPr="001C07EB">
              <w:t>Гараж:</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6.1.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Тёплый гараж</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370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339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311</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285</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6.2.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Холодный гараж</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224</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187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123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7.</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Банковская, страховая деятельность</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1 585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1 268</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888</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755</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8.</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Здравоохранение</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928</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743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559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371</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9.</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Ветеринарная клиника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557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445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336</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223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10.</w:t>
            </w:r>
          </w:p>
        </w:tc>
        <w:tc>
          <w:tcPr>
            <w:tcW w:w="8960" w:type="dxa"/>
            <w:gridSpan w:val="6"/>
            <w:tcBorders>
              <w:top w:val="single" w:sz="4" w:space="0" w:color="auto"/>
              <w:left w:val="single" w:sz="4" w:space="0" w:color="auto"/>
              <w:bottom w:val="single" w:sz="4" w:space="0" w:color="auto"/>
            </w:tcBorders>
          </w:tcPr>
          <w:p w:rsidR="001C07EB" w:rsidRPr="001C07EB" w:rsidRDefault="001C07EB">
            <w:pPr>
              <w:pStyle w:val="aa"/>
              <w:jc w:val="center"/>
            </w:pPr>
            <w:r w:rsidRPr="001C07EB">
              <w:t>Общественное питание:</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10.1.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Ресторан, кафе, бар</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618</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366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217</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10.2.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Столовая при предприятии, учреждении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341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299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172</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134</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Офис</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744</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472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385</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178</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Производственное помещение</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454</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336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217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99</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13.</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Рынок</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3 151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2 521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1 891</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1 655</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14.</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Почта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323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323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323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323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15.</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Размещение оборудования и абонентских отделов телекоммуникационной связи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569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569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569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569</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16.</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Культура, детско-подростковый досуг и спорт</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136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136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136</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136</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lastRenderedPageBreak/>
              <w:t>17.</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Досуг (не указанный в части 16 настоящей таблицы)</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365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280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240</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220</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18.</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Спорт (не указанный в части 16 настоящей таблицы)</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292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219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203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19.</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Охранная деятельность</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857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686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433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389</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20.</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Салон цветов, подарочный салон</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737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469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299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191</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21.</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Размещение аппарата управления некоммерческой организации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270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270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270</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270</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22.</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Экспертная деятельность, проектно-изыскательные, измерительные работы, научно-практические разработки, производство интеллектуального продукта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643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643</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643</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643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23.</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Персональная творческая мастерская без осуществления предпринимательской деятельности</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82</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53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24.</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Размещение организации:</w:t>
            </w:r>
          </w:p>
          <w:p w:rsidR="001C07EB" w:rsidRPr="001C07EB" w:rsidRDefault="001C07EB">
            <w:pPr>
              <w:pStyle w:val="ac"/>
            </w:pPr>
            <w:r w:rsidRPr="001C07EB">
              <w:t>1) обслуживающей жилищный фонд;</w:t>
            </w:r>
          </w:p>
          <w:p w:rsidR="001C07EB" w:rsidRPr="001C07EB" w:rsidRDefault="001C07EB">
            <w:pPr>
              <w:pStyle w:val="ac"/>
            </w:pPr>
            <w:r w:rsidRPr="001C07EB">
              <w:t>2) осуществляющей приём платежей за жилищно-коммунальные услуги от граждан;</w:t>
            </w:r>
          </w:p>
          <w:p w:rsidR="001C07EB" w:rsidRPr="001C07EB" w:rsidRDefault="001C07EB">
            <w:pPr>
              <w:pStyle w:val="ac"/>
            </w:pPr>
            <w:r w:rsidRPr="001C07EB">
              <w:t>3) осуществляющей озеленение и благоустройство города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155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155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155</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155</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25.</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Рекламная и дизайнерская деятельность</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781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625</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387</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302</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26.</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Помещение, используемое для обслуживания и перевозки пассажиров</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256</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256</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256</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27.</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Гостиница</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1 137</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910</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729</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583</w:t>
            </w:r>
          </w:p>
        </w:tc>
      </w:tr>
      <w:tr w:rsidR="001C07EB" w:rsidRPr="001C07EB">
        <w:tblPrEx>
          <w:tblCellMar>
            <w:top w:w="0" w:type="dxa"/>
            <w:bottom w:w="0" w:type="dxa"/>
          </w:tblCellMar>
        </w:tblPrEx>
        <w:tc>
          <w:tcPr>
            <w:tcW w:w="98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28.</w:t>
            </w:r>
          </w:p>
        </w:tc>
        <w:tc>
          <w:tcPr>
            <w:tcW w:w="546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Прочее (не указанное выше)</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989</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841</w:t>
            </w:r>
          </w:p>
        </w:tc>
        <w:tc>
          <w:tcPr>
            <w:tcW w:w="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714</w:t>
            </w:r>
          </w:p>
        </w:tc>
        <w:tc>
          <w:tcPr>
            <w:tcW w:w="98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609</w:t>
            </w:r>
          </w:p>
        </w:tc>
      </w:tr>
    </w:tbl>
    <w:p w:rsidR="001C07EB" w:rsidRDefault="001C07EB"/>
    <w:p w:rsidR="001C07EB" w:rsidRDefault="001C07EB">
      <w:pPr>
        <w:ind w:firstLine="698"/>
        <w:jc w:val="right"/>
      </w:pPr>
      <w:bookmarkStart w:id="33" w:name="sub_1300"/>
      <w:r>
        <w:rPr>
          <w:rStyle w:val="a3"/>
        </w:rPr>
        <w:t xml:space="preserve">Приложение 3 </w:t>
      </w:r>
      <w:r>
        <w:rPr>
          <w:rStyle w:val="a3"/>
        </w:rPr>
        <w:br/>
        <w:t xml:space="preserve">к </w:t>
      </w:r>
      <w:hyperlink w:anchor="sub_1000" w:history="1">
        <w:r>
          <w:rPr>
            <w:rStyle w:val="a4"/>
          </w:rPr>
          <w:t>методике</w:t>
        </w:r>
      </w:hyperlink>
    </w:p>
    <w:bookmarkEnd w:id="33"/>
    <w:p w:rsidR="001C07EB" w:rsidRDefault="001C07EB"/>
    <w:p w:rsidR="001C07EB" w:rsidRDefault="001C07EB">
      <w:pPr>
        <w:ind w:firstLine="0"/>
        <w:jc w:val="center"/>
      </w:pPr>
      <w:r>
        <w:rPr>
          <w:rStyle w:val="a3"/>
        </w:rPr>
        <w:t xml:space="preserve">Коэффициент, учитывающий отраслевые и целевые характеристики </w:t>
      </w:r>
      <w:r>
        <w:rPr>
          <w:rStyle w:val="a3"/>
        </w:rPr>
        <w:br/>
        <w:t>используемого недвижимого муниципального имущества (</w:t>
      </w:r>
      <w:r w:rsidR="001F31F0">
        <w:rPr>
          <w:rStyle w:val="a3"/>
          <w:noProof/>
        </w:rPr>
        <w:drawing>
          <wp:inline distT="0" distB="0" distL="0" distR="0">
            <wp:extent cx="4000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rPr>
          <w:rStyle w:val="a3"/>
        </w:rPr>
        <w:t>)</w:t>
      </w:r>
    </w:p>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840"/>
        <w:gridCol w:w="700"/>
      </w:tblGrid>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N п/п</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Отраслевые и целевые характеристики</w:t>
            </w:r>
          </w:p>
        </w:tc>
        <w:tc>
          <w:tcPr>
            <w:tcW w:w="70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Бытовое обслуживание:</w:t>
            </w:r>
          </w:p>
        </w:tc>
        <w:tc>
          <w:tcPr>
            <w:tcW w:w="70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Бытовое обслуживание льготных категорий граждан (по рекомендации департамента по экономической политике Администрации города)</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0,2</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Прочее бытовое обслуживание</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0,7</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Аптеки, оптики</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0,7</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3.</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Производство лекарственных и оптических форм</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Образование:</w:t>
            </w:r>
          </w:p>
        </w:tc>
        <w:tc>
          <w:tcPr>
            <w:tcW w:w="70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Образовательная деятельность, подлежащая лицензированию уполномоченным органом исполнительной власти</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0,6</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Образовательная деятельность, не подлежащая лицензированию</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0,7</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Торговая деятельность:</w:t>
            </w:r>
          </w:p>
        </w:tc>
        <w:tc>
          <w:tcPr>
            <w:tcW w:w="70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Фирменные магазины предприятий местной промышленности</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 xml:space="preserve">Торговое обслуживание льготных категорий граждан (по </w:t>
            </w:r>
            <w:r w:rsidRPr="001C07EB">
              <w:lastRenderedPageBreak/>
              <w:t>рекомендации департамента по экономической политике Администрации города)</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lastRenderedPageBreak/>
              <w:t>0,3</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lastRenderedPageBreak/>
              <w:t>5.3.</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Торговля книгами, периодическими изданиями</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6.</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Медицинская деятельность, подлежащая лицензированию</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0,5</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bookmarkStart w:id="34" w:name="sub_307"/>
            <w:r w:rsidRPr="001C07EB">
              <w:t>7.</w:t>
            </w:r>
            <w:bookmarkEnd w:id="34"/>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Общественное питание</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0,5</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8.</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Рынки</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0,45</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9.</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Осуществление организациями, обслуживающими жилой фонд и осуществляющими в арендуемых ими помещениях только расчётно-кассовые операции по оплате жилищно-коммунальных услуг</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0,1</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10.</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Осуществление организациями, обслуживающими жилищный фонд, в арендуемых ими помещениях только первичного приёма от граждан документов на регистрацию и снятие с регистрационного учёта по месту пребывания и по месту жительства, подготовки и передачи в орган регистрационного учёта предусмотренных учётных документов, а также ведения и хранения поквартирных карточек и карточек регистрации по месту жительства и (или) расчётно-кассовых операций по оплате жилищно-коммунальных услуг</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0,3</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Осуществление организациями, обслуживающими жилищный фонд, в арендуемых ими помещениях дополнительно первичного приёма от граждан документов на регистрацию и снятие с регистрационного учёта по месту пребывания и по месту жительства, подготовки и передачи в орган регистрационного учёта предусмотренных учётных документов, а также ведения и хранения поквартирных карточек и карточек регистрации по месту жительства</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0,9</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Прочие виды деятельности, не указанные выше</w:t>
            </w:r>
          </w:p>
        </w:tc>
        <w:tc>
          <w:tcPr>
            <w:tcW w:w="70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1,0</w:t>
            </w:r>
          </w:p>
        </w:tc>
      </w:tr>
    </w:tbl>
    <w:p w:rsidR="001C07EB" w:rsidRDefault="001C07EB"/>
    <w:p w:rsidR="001C07EB" w:rsidRDefault="001C07EB">
      <w:pPr>
        <w:pStyle w:val="a8"/>
        <w:rPr>
          <w:color w:val="000000"/>
          <w:sz w:val="16"/>
          <w:szCs w:val="16"/>
        </w:rPr>
      </w:pPr>
      <w:bookmarkStart w:id="35" w:name="sub_1400"/>
      <w:r>
        <w:rPr>
          <w:color w:val="000000"/>
          <w:sz w:val="16"/>
          <w:szCs w:val="16"/>
        </w:rPr>
        <w:t>Информация об изменениях:</w:t>
      </w:r>
    </w:p>
    <w:bookmarkEnd w:id="35"/>
    <w:p w:rsidR="001C07EB" w:rsidRDefault="001C07EB">
      <w:pPr>
        <w:pStyle w:val="a9"/>
      </w:pPr>
      <w:r>
        <w:fldChar w:fldCharType="begin"/>
      </w:r>
      <w:r>
        <w:instrText>HYPERLINK "garantF1://29039547.2"</w:instrText>
      </w:r>
      <w:r>
        <w:fldChar w:fldCharType="separate"/>
      </w:r>
      <w:r>
        <w:rPr>
          <w:rStyle w:val="a4"/>
        </w:rPr>
        <w:t>Решением</w:t>
      </w:r>
      <w:r>
        <w:fldChar w:fldCharType="end"/>
      </w:r>
      <w:r>
        <w:t xml:space="preserve"> Думы г. Сургута от 31 марта 2015 г. N 674-VДГ в настоящее приложение внесены изменения</w:t>
      </w:r>
    </w:p>
    <w:p w:rsidR="001C07EB" w:rsidRDefault="001C07EB">
      <w:pPr>
        <w:pStyle w:val="a9"/>
      </w:pPr>
      <w:hyperlink r:id="rId68" w:history="1">
        <w:r>
          <w:rPr>
            <w:rStyle w:val="a4"/>
          </w:rPr>
          <w:t>См. текст приложения в предыдущей редакции</w:t>
        </w:r>
      </w:hyperlink>
    </w:p>
    <w:p w:rsidR="001C07EB" w:rsidRDefault="001C07EB">
      <w:pPr>
        <w:pStyle w:val="a9"/>
      </w:pPr>
    </w:p>
    <w:p w:rsidR="001C07EB" w:rsidRDefault="001C07EB">
      <w:pPr>
        <w:ind w:firstLine="698"/>
        <w:jc w:val="right"/>
      </w:pPr>
      <w:r>
        <w:rPr>
          <w:rStyle w:val="a3"/>
        </w:rPr>
        <w:t xml:space="preserve">Приложение 4 </w:t>
      </w:r>
      <w:r>
        <w:rPr>
          <w:rStyle w:val="a3"/>
        </w:rPr>
        <w:br/>
        <w:t xml:space="preserve">к </w:t>
      </w:r>
      <w:hyperlink w:anchor="sub_1000" w:history="1">
        <w:r>
          <w:rPr>
            <w:rStyle w:val="a4"/>
          </w:rPr>
          <w:t>методике</w:t>
        </w:r>
      </w:hyperlink>
    </w:p>
    <w:p w:rsidR="001C07EB" w:rsidRDefault="001C07EB"/>
    <w:p w:rsidR="001C07EB" w:rsidRDefault="001C07EB">
      <w:pPr>
        <w:ind w:firstLine="0"/>
        <w:jc w:val="center"/>
      </w:pPr>
      <w:r>
        <w:rPr>
          <w:rStyle w:val="a3"/>
        </w:rPr>
        <w:t>Коэффициент, учитывающий категорию арендатора (</w:t>
      </w:r>
      <w:r w:rsidR="001F31F0">
        <w:rPr>
          <w:rStyle w:val="a3"/>
          <w:noProof/>
        </w:rPr>
        <w:drawing>
          <wp:inline distT="0" distB="0" distL="0" distR="0">
            <wp:extent cx="457200" cy="3429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Pr>
          <w:rStyle w:val="a3"/>
        </w:rPr>
        <w:t>)</w:t>
      </w:r>
    </w:p>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980"/>
        <w:gridCol w:w="560"/>
      </w:tblGrid>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N п/п</w:t>
            </w:r>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Категория</w:t>
            </w:r>
          </w:p>
        </w:tc>
        <w:tc>
          <w:tcPr>
            <w:tcW w:w="56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w:t>
            </w:r>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Некоммерческая организация, не осуществляющая предпринимательскую деятельность в арендуемом помещении</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w:t>
            </w:r>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Организация, образующая инфраструктуру поддержки малого и среднего предпринимательства</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3.</w:t>
            </w:r>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 xml:space="preserve">Организация любой организационно-правовой формы, в которой численность ветеранов Великой Отечественной войны, других боевых действий и инвалидов составляет не менее 50 % от общей </w:t>
            </w:r>
            <w:r w:rsidRPr="001C07EB">
              <w:lastRenderedPageBreak/>
              <w:t>численности работников организации</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lastRenderedPageBreak/>
              <w:t>0,5</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lastRenderedPageBreak/>
              <w:t>4.</w:t>
            </w:r>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Субъекты малого и среднего предпринимательства</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0,9</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bookmarkStart w:id="36" w:name="sub_1406"/>
            <w:r w:rsidRPr="001C07EB">
              <w:t>5.</w:t>
            </w:r>
            <w:bookmarkEnd w:id="36"/>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Организации, оказывающие услуги по реализации отдыха детей и их оздоровлению</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bookmarkStart w:id="37" w:name="sub_451"/>
            <w:r w:rsidRPr="001C07EB">
              <w:t>5.1.</w:t>
            </w:r>
            <w:bookmarkEnd w:id="37"/>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Организации, оказывающие услуги по организации досуга и развлечений детей</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0,4</w:t>
            </w:r>
          </w:p>
        </w:tc>
      </w:tr>
      <w:tr w:rsidR="001C07EB" w:rsidRPr="001C07EB">
        <w:tblPrEx>
          <w:tblCellMar>
            <w:top w:w="0" w:type="dxa"/>
            <w:bottom w:w="0" w:type="dxa"/>
          </w:tblCellMar>
        </w:tblPrEx>
        <w:tc>
          <w:tcPr>
            <w:tcW w:w="560" w:type="dxa"/>
            <w:tcBorders>
              <w:top w:val="single" w:sz="4" w:space="0" w:color="auto"/>
              <w:bottom w:val="single" w:sz="4" w:space="0" w:color="auto"/>
              <w:right w:val="single" w:sz="4" w:space="0" w:color="auto"/>
            </w:tcBorders>
          </w:tcPr>
          <w:p w:rsidR="001C07EB" w:rsidRPr="001C07EB" w:rsidRDefault="001C07EB">
            <w:pPr>
              <w:pStyle w:val="aa"/>
              <w:jc w:val="center"/>
            </w:pPr>
            <w:bookmarkStart w:id="38" w:name="sub_1405"/>
            <w:r w:rsidRPr="001C07EB">
              <w:t>6.</w:t>
            </w:r>
            <w:bookmarkEnd w:id="38"/>
          </w:p>
        </w:tc>
        <w:tc>
          <w:tcPr>
            <w:tcW w:w="798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Прочее (не указанное выше)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1,0</w:t>
            </w:r>
          </w:p>
        </w:tc>
      </w:tr>
    </w:tbl>
    <w:p w:rsidR="001C07EB" w:rsidRDefault="001C07EB"/>
    <w:p w:rsidR="001C07EB" w:rsidRDefault="001C07EB">
      <w:pPr>
        <w:ind w:firstLine="698"/>
        <w:jc w:val="right"/>
      </w:pPr>
      <w:bookmarkStart w:id="39" w:name="sub_1500"/>
      <w:r>
        <w:rPr>
          <w:rStyle w:val="a3"/>
        </w:rPr>
        <w:t xml:space="preserve">Приложение 5 </w:t>
      </w:r>
      <w:r>
        <w:rPr>
          <w:rStyle w:val="a3"/>
        </w:rPr>
        <w:br/>
        <w:t xml:space="preserve">к </w:t>
      </w:r>
      <w:hyperlink w:anchor="sub_1000" w:history="1">
        <w:r>
          <w:rPr>
            <w:rStyle w:val="a4"/>
          </w:rPr>
          <w:t>методике</w:t>
        </w:r>
      </w:hyperlink>
    </w:p>
    <w:bookmarkEnd w:id="39"/>
    <w:p w:rsidR="001C07EB" w:rsidRDefault="001C07EB"/>
    <w:p w:rsidR="001C07EB" w:rsidRDefault="001C07EB">
      <w:pPr>
        <w:ind w:firstLine="0"/>
        <w:jc w:val="center"/>
      </w:pPr>
      <w:r>
        <w:rPr>
          <w:rStyle w:val="a3"/>
        </w:rPr>
        <w:t>Коэффициент, учитывающий тип помещения (</w:t>
      </w:r>
      <w:r w:rsidR="001F31F0">
        <w:rPr>
          <w:rStyle w:val="a3"/>
          <w:noProof/>
        </w:rPr>
        <w:drawing>
          <wp:inline distT="0" distB="0" distL="0" distR="0">
            <wp:extent cx="314325" cy="3429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Pr>
          <w:rStyle w:val="a3"/>
        </w:rPr>
        <w:t>)</w:t>
      </w:r>
    </w:p>
    <w:p w:rsidR="001C07EB" w:rsidRDefault="001C07EB"/>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840"/>
        <w:gridCol w:w="560"/>
      </w:tblGrid>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N п/п</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a"/>
              <w:jc w:val="center"/>
            </w:pPr>
            <w:r w:rsidRPr="001C07EB">
              <w:t>Тип помещения</w:t>
            </w:r>
          </w:p>
        </w:tc>
        <w:tc>
          <w:tcPr>
            <w:tcW w:w="560" w:type="dxa"/>
            <w:tcBorders>
              <w:top w:val="single" w:sz="4" w:space="0" w:color="auto"/>
              <w:left w:val="single" w:sz="4" w:space="0" w:color="auto"/>
              <w:bottom w:val="single" w:sz="4" w:space="0" w:color="auto"/>
            </w:tcBorders>
          </w:tcPr>
          <w:p w:rsidR="001C07EB" w:rsidRPr="001C07EB" w:rsidRDefault="001C07EB">
            <w:pPr>
              <w:pStyle w:val="aa"/>
            </w:pP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Цокольный этаж с оконными проёмами, полуподвальное помещение без оконных проёмов</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0,8</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Помещение без оконных проёмов, кроме гаражей и складов (коэффициент применяется к помещениям без оконных проёмов, не относящихся к подвальным, лишь в том случае, если договор аренды заключён только на данное помещение)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0,7</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3.</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Подвальное помещение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0,6</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4.</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Здания каркасно-панельные и панельные с металлическим и деревянным каркасом с ограждающими конструкциями из профилированного металлического листа</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0,8</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5.</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Здание деревянное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0,3</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6.</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Подвальное помещение в деревянном здании</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0,1</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7.</w:t>
            </w:r>
          </w:p>
        </w:tc>
        <w:tc>
          <w:tcPr>
            <w:tcW w:w="8400" w:type="dxa"/>
            <w:gridSpan w:val="2"/>
            <w:tcBorders>
              <w:top w:val="single" w:sz="4" w:space="0" w:color="auto"/>
              <w:left w:val="single" w:sz="4" w:space="0" w:color="auto"/>
              <w:bottom w:val="single" w:sz="4" w:space="0" w:color="auto"/>
            </w:tcBorders>
          </w:tcPr>
          <w:p w:rsidR="001C07EB" w:rsidRPr="001C07EB" w:rsidRDefault="001C07EB">
            <w:pPr>
              <w:pStyle w:val="aa"/>
              <w:jc w:val="center"/>
            </w:pPr>
            <w:r w:rsidRPr="001C07EB">
              <w:t>Здание теплицы:</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7.1.</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Использование по назначению</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0,3</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7.2.</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Прочее использование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0,5</w:t>
            </w:r>
          </w:p>
        </w:tc>
      </w:tr>
      <w:tr w:rsidR="001C07EB" w:rsidRPr="001C07EB">
        <w:tblPrEx>
          <w:tblCellMar>
            <w:top w:w="0" w:type="dxa"/>
            <w:bottom w:w="0" w:type="dxa"/>
          </w:tblCellMar>
        </w:tblPrEx>
        <w:tc>
          <w:tcPr>
            <w:tcW w:w="840" w:type="dxa"/>
            <w:tcBorders>
              <w:top w:val="single" w:sz="4" w:space="0" w:color="auto"/>
              <w:bottom w:val="single" w:sz="4" w:space="0" w:color="auto"/>
              <w:right w:val="single" w:sz="4" w:space="0" w:color="auto"/>
            </w:tcBorders>
          </w:tcPr>
          <w:p w:rsidR="001C07EB" w:rsidRPr="001C07EB" w:rsidRDefault="001C07EB">
            <w:pPr>
              <w:pStyle w:val="aa"/>
              <w:jc w:val="center"/>
            </w:pPr>
            <w:r w:rsidRPr="001C07EB">
              <w:t>8.</w:t>
            </w:r>
          </w:p>
        </w:tc>
        <w:tc>
          <w:tcPr>
            <w:tcW w:w="7840" w:type="dxa"/>
            <w:tcBorders>
              <w:top w:val="single" w:sz="4" w:space="0" w:color="auto"/>
              <w:left w:val="single" w:sz="4" w:space="0" w:color="auto"/>
              <w:bottom w:val="single" w:sz="4" w:space="0" w:color="auto"/>
              <w:right w:val="single" w:sz="4" w:space="0" w:color="auto"/>
            </w:tcBorders>
          </w:tcPr>
          <w:p w:rsidR="001C07EB" w:rsidRPr="001C07EB" w:rsidRDefault="001C07EB">
            <w:pPr>
              <w:pStyle w:val="ac"/>
            </w:pPr>
            <w:r w:rsidRPr="001C07EB">
              <w:t>Прочее (не указанное выше)</w:t>
            </w:r>
          </w:p>
        </w:tc>
        <w:tc>
          <w:tcPr>
            <w:tcW w:w="560" w:type="dxa"/>
            <w:tcBorders>
              <w:top w:val="single" w:sz="4" w:space="0" w:color="auto"/>
              <w:left w:val="single" w:sz="4" w:space="0" w:color="auto"/>
              <w:bottom w:val="single" w:sz="4" w:space="0" w:color="auto"/>
            </w:tcBorders>
          </w:tcPr>
          <w:p w:rsidR="001C07EB" w:rsidRPr="001C07EB" w:rsidRDefault="001C07EB">
            <w:pPr>
              <w:pStyle w:val="aa"/>
              <w:jc w:val="center"/>
            </w:pPr>
            <w:r w:rsidRPr="001C07EB">
              <w:t>1,0</w:t>
            </w:r>
          </w:p>
        </w:tc>
      </w:tr>
    </w:tbl>
    <w:p w:rsidR="001C07EB" w:rsidRDefault="001C07EB"/>
    <w:p w:rsidR="001C07EB" w:rsidRDefault="001C07EB">
      <w:pPr>
        <w:ind w:firstLine="698"/>
        <w:jc w:val="right"/>
      </w:pPr>
      <w:bookmarkStart w:id="40" w:name="sub_1600"/>
      <w:r>
        <w:rPr>
          <w:rStyle w:val="a3"/>
        </w:rPr>
        <w:t xml:space="preserve">Приложение 6 </w:t>
      </w:r>
      <w:r>
        <w:rPr>
          <w:rStyle w:val="a3"/>
        </w:rPr>
        <w:br/>
        <w:t xml:space="preserve">к </w:t>
      </w:r>
      <w:hyperlink w:anchor="sub_1000" w:history="1">
        <w:r>
          <w:rPr>
            <w:rStyle w:val="a4"/>
          </w:rPr>
          <w:t>методике</w:t>
        </w:r>
      </w:hyperlink>
    </w:p>
    <w:bookmarkEnd w:id="40"/>
    <w:p w:rsidR="001C07EB" w:rsidRDefault="001C07EB"/>
    <w:p w:rsidR="001C07EB" w:rsidRDefault="001C07EB">
      <w:pPr>
        <w:pStyle w:val="1"/>
      </w:pPr>
      <w:r>
        <w:t>Базовые ставки арендной платы за один квадратный метр в месяц</w:t>
      </w:r>
    </w:p>
    <w:p w:rsidR="001C07EB" w:rsidRDefault="001C07EB"/>
    <w:p w:rsidR="001C07EB" w:rsidRDefault="001C07EB">
      <w:hyperlink r:id="rId71" w:history="1">
        <w:r>
          <w:rPr>
            <w:rStyle w:val="a4"/>
          </w:rPr>
          <w:t>Исключено</w:t>
        </w:r>
      </w:hyperlink>
    </w:p>
    <w:p w:rsidR="001C07EB" w:rsidRDefault="001C07EB">
      <w:pPr>
        <w:pStyle w:val="a8"/>
        <w:rPr>
          <w:color w:val="000000"/>
          <w:sz w:val="16"/>
          <w:szCs w:val="16"/>
        </w:rPr>
      </w:pPr>
      <w:r>
        <w:rPr>
          <w:color w:val="000000"/>
          <w:sz w:val="16"/>
          <w:szCs w:val="16"/>
        </w:rPr>
        <w:t>Информация об изменениях:</w:t>
      </w:r>
    </w:p>
    <w:p w:rsidR="001C07EB" w:rsidRDefault="001C07EB">
      <w:pPr>
        <w:pStyle w:val="a9"/>
      </w:pPr>
      <w:r>
        <w:t xml:space="preserve">См. текст </w:t>
      </w:r>
      <w:hyperlink r:id="rId72" w:history="1">
        <w:r>
          <w:rPr>
            <w:rStyle w:val="a4"/>
          </w:rPr>
          <w:t>приложения</w:t>
        </w:r>
      </w:hyperlink>
    </w:p>
    <w:p w:rsidR="001C07EB" w:rsidRDefault="001C07EB">
      <w:pPr>
        <w:pStyle w:val="a9"/>
      </w:pPr>
    </w:p>
    <w:sectPr w:rsidR="001C07EB">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F0"/>
    <w:rsid w:val="001C07EB"/>
    <w:rsid w:val="001F31F0"/>
    <w:rsid w:val="00BD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0A9BB7-C3F4-404A-8096-50CDE0A3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5"/>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image" Target="media/image50.emf"/><Relationship Id="rId68" Type="http://schemas.openxmlformats.org/officeDocument/2006/relationships/hyperlink" Target="garantF1://29139642.1400" TargetMode="External"/><Relationship Id="rId7" Type="http://schemas.openxmlformats.org/officeDocument/2006/relationships/hyperlink" Target="garantF1://29025225.0" TargetMode="External"/><Relationship Id="rId71" Type="http://schemas.openxmlformats.org/officeDocument/2006/relationships/hyperlink" Target="garantF1://29036718.1005" TargetMode="Externa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hyperlink" Target="garantF1://29139642.1011" TargetMode="External"/><Relationship Id="rId53" Type="http://schemas.openxmlformats.org/officeDocument/2006/relationships/image" Target="media/image42.emf"/><Relationship Id="rId58" Type="http://schemas.openxmlformats.org/officeDocument/2006/relationships/image" Target="media/image47.emf"/><Relationship Id="rId66" Type="http://schemas.openxmlformats.org/officeDocument/2006/relationships/hyperlink" Target="garantF1://29136763.1200" TargetMode="External"/><Relationship Id="rId74" Type="http://schemas.openxmlformats.org/officeDocument/2006/relationships/theme" Target="theme/theme1.xml"/><Relationship Id="rId5" Type="http://schemas.openxmlformats.org/officeDocument/2006/relationships/hyperlink" Target="garantF1://86367.16" TargetMode="Externa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8.emf"/><Relationship Id="rId57" Type="http://schemas.openxmlformats.org/officeDocument/2006/relationships/image" Target="media/image46.emf"/><Relationship Id="rId61" Type="http://schemas.openxmlformats.org/officeDocument/2006/relationships/image" Target="media/image48.emf"/><Relationship Id="rId10" Type="http://schemas.openxmlformats.org/officeDocument/2006/relationships/hyperlink" Target="garantF1://29136763.1001" TargetMode="Externa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1.emf"/><Relationship Id="rId60" Type="http://schemas.openxmlformats.org/officeDocument/2006/relationships/hyperlink" Target="garantF1://12048517.23010231" TargetMode="External"/><Relationship Id="rId65" Type="http://schemas.openxmlformats.org/officeDocument/2006/relationships/hyperlink" Target="garantF1://10080094.20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29036718.1002"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1.emf"/><Relationship Id="rId69" Type="http://schemas.openxmlformats.org/officeDocument/2006/relationships/image" Target="media/image53.emf"/><Relationship Id="rId8" Type="http://schemas.openxmlformats.org/officeDocument/2006/relationships/hyperlink" Target="garantF1://29127778.0" TargetMode="External"/><Relationship Id="rId51" Type="http://schemas.openxmlformats.org/officeDocument/2006/relationships/image" Target="media/image40.emf"/><Relationship Id="rId72" Type="http://schemas.openxmlformats.org/officeDocument/2006/relationships/hyperlink" Target="garantF1://29136763.1600" TargetMode="Externa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5.emf"/><Relationship Id="rId59" Type="http://schemas.openxmlformats.org/officeDocument/2006/relationships/hyperlink" Target="garantF1://29044829.1014" TargetMode="External"/><Relationship Id="rId67" Type="http://schemas.openxmlformats.org/officeDocument/2006/relationships/image" Target="media/image52.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3.emf"/><Relationship Id="rId62" Type="http://schemas.openxmlformats.org/officeDocument/2006/relationships/image" Target="media/image49.emf"/><Relationship Id="rId70" Type="http://schemas.openxmlformats.org/officeDocument/2006/relationships/image" Target="media/image54.emf"/><Relationship Id="rId1" Type="http://schemas.openxmlformats.org/officeDocument/2006/relationships/numbering" Target="numbering.xml"/><Relationship Id="rId6" Type="http://schemas.openxmlformats.org/officeDocument/2006/relationships/hyperlink" Target="garantF1://701717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1057;&#1059;&#1056;&#1043;&#1059;&#1058;\&#1057;&#1086;&#1076;&#1077;&#1088;&#1078;&#1080;&#1084;&#1086;&#1077;\&#1057;&#1090;&#1088;&#1091;&#1082;&#1090;&#1091;&#1088;&#1072;\17_10_30\&#1048;&#1084;&#1091;&#1097;.%20&#1087;&#1086;&#1076;&#1076;&#1077;&#1088;&#1078;&#1082;&#1072;\&#1052;&#1077;&#1090;&#1086;&#1076;&#1080;&#1082;&#1072;%20&#1088;&#1072;&#1089;&#1095;&#1077;&#1090;&#1072;%20&#1072;&#1088;.%20&#1087;&#1083;&#1072;&#1090;&#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Методика расчета ар. платы.dot</Template>
  <TotalTime>1</TotalTime>
  <Pages>14</Pages>
  <Words>4076</Words>
  <Characters>23239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27261</CharactersWithSpaces>
  <SharedDoc>false</SharedDoc>
  <HLinks>
    <vt:vector size="354" baseType="variant">
      <vt:variant>
        <vt:i4>4259847</vt:i4>
      </vt:variant>
      <vt:variant>
        <vt:i4>174</vt:i4>
      </vt:variant>
      <vt:variant>
        <vt:i4>0</vt:i4>
      </vt:variant>
      <vt:variant>
        <vt:i4>5</vt:i4>
      </vt:variant>
      <vt:variant>
        <vt:lpwstr>garantf1://29136763.1600/</vt:lpwstr>
      </vt:variant>
      <vt:variant>
        <vt:lpwstr/>
      </vt:variant>
      <vt:variant>
        <vt:i4>4456460</vt:i4>
      </vt:variant>
      <vt:variant>
        <vt:i4>171</vt:i4>
      </vt:variant>
      <vt:variant>
        <vt:i4>0</vt:i4>
      </vt:variant>
      <vt:variant>
        <vt:i4>5</vt:i4>
      </vt:variant>
      <vt:variant>
        <vt:lpwstr>garantf1://29036718.1005/</vt:lpwstr>
      </vt:variant>
      <vt:variant>
        <vt:lpwstr/>
      </vt:variant>
      <vt:variant>
        <vt:i4>2752528</vt:i4>
      </vt:variant>
      <vt:variant>
        <vt:i4>168</vt:i4>
      </vt:variant>
      <vt:variant>
        <vt:i4>0</vt:i4>
      </vt:variant>
      <vt:variant>
        <vt:i4>5</vt:i4>
      </vt:variant>
      <vt:variant>
        <vt:lpwstr/>
      </vt:variant>
      <vt:variant>
        <vt:lpwstr>sub_1000</vt:lpwstr>
      </vt:variant>
      <vt:variant>
        <vt:i4>2752528</vt:i4>
      </vt:variant>
      <vt:variant>
        <vt:i4>165</vt:i4>
      </vt:variant>
      <vt:variant>
        <vt:i4>0</vt:i4>
      </vt:variant>
      <vt:variant>
        <vt:i4>5</vt:i4>
      </vt:variant>
      <vt:variant>
        <vt:lpwstr/>
      </vt:variant>
      <vt:variant>
        <vt:lpwstr>sub_1000</vt:lpwstr>
      </vt:variant>
      <vt:variant>
        <vt:i4>2752528</vt:i4>
      </vt:variant>
      <vt:variant>
        <vt:i4>162</vt:i4>
      </vt:variant>
      <vt:variant>
        <vt:i4>0</vt:i4>
      </vt:variant>
      <vt:variant>
        <vt:i4>5</vt:i4>
      </vt:variant>
      <vt:variant>
        <vt:lpwstr/>
      </vt:variant>
      <vt:variant>
        <vt:lpwstr>sub_1000</vt:lpwstr>
      </vt:variant>
      <vt:variant>
        <vt:i4>5111815</vt:i4>
      </vt:variant>
      <vt:variant>
        <vt:i4>159</vt:i4>
      </vt:variant>
      <vt:variant>
        <vt:i4>0</vt:i4>
      </vt:variant>
      <vt:variant>
        <vt:i4>5</vt:i4>
      </vt:variant>
      <vt:variant>
        <vt:lpwstr>garantf1://29139642.1400/</vt:lpwstr>
      </vt:variant>
      <vt:variant>
        <vt:lpwstr/>
      </vt:variant>
      <vt:variant>
        <vt:i4>6553650</vt:i4>
      </vt:variant>
      <vt:variant>
        <vt:i4>156</vt:i4>
      </vt:variant>
      <vt:variant>
        <vt:i4>0</vt:i4>
      </vt:variant>
      <vt:variant>
        <vt:i4>5</vt:i4>
      </vt:variant>
      <vt:variant>
        <vt:lpwstr>garantf1://29039547.2/</vt:lpwstr>
      </vt:variant>
      <vt:variant>
        <vt:lpwstr/>
      </vt:variant>
      <vt:variant>
        <vt:i4>2752528</vt:i4>
      </vt:variant>
      <vt:variant>
        <vt:i4>153</vt:i4>
      </vt:variant>
      <vt:variant>
        <vt:i4>0</vt:i4>
      </vt:variant>
      <vt:variant>
        <vt:i4>5</vt:i4>
      </vt:variant>
      <vt:variant>
        <vt:lpwstr/>
      </vt:variant>
      <vt:variant>
        <vt:lpwstr>sub_1000</vt:lpwstr>
      </vt:variant>
      <vt:variant>
        <vt:i4>2752528</vt:i4>
      </vt:variant>
      <vt:variant>
        <vt:i4>150</vt:i4>
      </vt:variant>
      <vt:variant>
        <vt:i4>0</vt:i4>
      </vt:variant>
      <vt:variant>
        <vt:i4>5</vt:i4>
      </vt:variant>
      <vt:variant>
        <vt:lpwstr/>
      </vt:variant>
      <vt:variant>
        <vt:lpwstr>sub_1000</vt:lpwstr>
      </vt:variant>
      <vt:variant>
        <vt:i4>4521991</vt:i4>
      </vt:variant>
      <vt:variant>
        <vt:i4>147</vt:i4>
      </vt:variant>
      <vt:variant>
        <vt:i4>0</vt:i4>
      </vt:variant>
      <vt:variant>
        <vt:i4>5</vt:i4>
      </vt:variant>
      <vt:variant>
        <vt:lpwstr>garantf1://29136763.1200/</vt:lpwstr>
      </vt:variant>
      <vt:variant>
        <vt:lpwstr/>
      </vt:variant>
      <vt:variant>
        <vt:i4>4521996</vt:i4>
      </vt:variant>
      <vt:variant>
        <vt:i4>144</vt:i4>
      </vt:variant>
      <vt:variant>
        <vt:i4>0</vt:i4>
      </vt:variant>
      <vt:variant>
        <vt:i4>5</vt:i4>
      </vt:variant>
      <vt:variant>
        <vt:lpwstr>garantf1://29036718.1004/</vt:lpwstr>
      </vt:variant>
      <vt:variant>
        <vt:lpwstr/>
      </vt:variant>
      <vt:variant>
        <vt:i4>2752528</vt:i4>
      </vt:variant>
      <vt:variant>
        <vt:i4>141</vt:i4>
      </vt:variant>
      <vt:variant>
        <vt:i4>0</vt:i4>
      </vt:variant>
      <vt:variant>
        <vt:i4>5</vt:i4>
      </vt:variant>
      <vt:variant>
        <vt:lpwstr/>
      </vt:variant>
      <vt:variant>
        <vt:lpwstr>sub_1000</vt:lpwstr>
      </vt:variant>
      <vt:variant>
        <vt:i4>5439494</vt:i4>
      </vt:variant>
      <vt:variant>
        <vt:i4>138</vt:i4>
      </vt:variant>
      <vt:variant>
        <vt:i4>0</vt:i4>
      </vt:variant>
      <vt:variant>
        <vt:i4>5</vt:i4>
      </vt:variant>
      <vt:variant>
        <vt:lpwstr>garantf1://10080094.200/</vt:lpwstr>
      </vt:variant>
      <vt:variant>
        <vt:lpwstr/>
      </vt:variant>
      <vt:variant>
        <vt:i4>7471163</vt:i4>
      </vt:variant>
      <vt:variant>
        <vt:i4>135</vt:i4>
      </vt:variant>
      <vt:variant>
        <vt:i4>0</vt:i4>
      </vt:variant>
      <vt:variant>
        <vt:i4>5</vt:i4>
      </vt:variant>
      <vt:variant>
        <vt:lpwstr>garantf1://45100116.12/</vt:lpwstr>
      </vt:variant>
      <vt:variant>
        <vt:lpwstr/>
      </vt:variant>
      <vt:variant>
        <vt:i4>1703968</vt:i4>
      </vt:variant>
      <vt:variant>
        <vt:i4>132</vt:i4>
      </vt:variant>
      <vt:variant>
        <vt:i4>0</vt:i4>
      </vt:variant>
      <vt:variant>
        <vt:i4>5</vt:i4>
      </vt:variant>
      <vt:variant>
        <vt:lpwstr/>
      </vt:variant>
      <vt:variant>
        <vt:lpwstr>sub_101</vt:lpwstr>
      </vt:variant>
      <vt:variant>
        <vt:i4>7274553</vt:i4>
      </vt:variant>
      <vt:variant>
        <vt:i4>129</vt:i4>
      </vt:variant>
      <vt:variant>
        <vt:i4>0</vt:i4>
      </vt:variant>
      <vt:variant>
        <vt:i4>5</vt:i4>
      </vt:variant>
      <vt:variant>
        <vt:lpwstr>garantf1://29040469.1/</vt:lpwstr>
      </vt:variant>
      <vt:variant>
        <vt:lpwstr/>
      </vt:variant>
      <vt:variant>
        <vt:i4>3014672</vt:i4>
      </vt:variant>
      <vt:variant>
        <vt:i4>126</vt:i4>
      </vt:variant>
      <vt:variant>
        <vt:i4>0</vt:i4>
      </vt:variant>
      <vt:variant>
        <vt:i4>5</vt:i4>
      </vt:variant>
      <vt:variant>
        <vt:lpwstr/>
      </vt:variant>
      <vt:variant>
        <vt:lpwstr>sub_1400</vt:lpwstr>
      </vt:variant>
      <vt:variant>
        <vt:i4>4325388</vt:i4>
      </vt:variant>
      <vt:variant>
        <vt:i4>123</vt:i4>
      </vt:variant>
      <vt:variant>
        <vt:i4>0</vt:i4>
      </vt:variant>
      <vt:variant>
        <vt:i4>5</vt:i4>
      </vt:variant>
      <vt:variant>
        <vt:lpwstr>garantf1://29036718.1003/</vt:lpwstr>
      </vt:variant>
      <vt:variant>
        <vt:lpwstr/>
      </vt:variant>
      <vt:variant>
        <vt:i4>5046285</vt:i4>
      </vt:variant>
      <vt:variant>
        <vt:i4>120</vt:i4>
      </vt:variant>
      <vt:variant>
        <vt:i4>0</vt:i4>
      </vt:variant>
      <vt:variant>
        <vt:i4>5</vt:i4>
      </vt:variant>
      <vt:variant>
        <vt:lpwstr>garantf1://12048517.23010231/</vt:lpwstr>
      </vt:variant>
      <vt:variant>
        <vt:lpwstr/>
      </vt:variant>
      <vt:variant>
        <vt:i4>4325388</vt:i4>
      </vt:variant>
      <vt:variant>
        <vt:i4>117</vt:i4>
      </vt:variant>
      <vt:variant>
        <vt:i4>0</vt:i4>
      </vt:variant>
      <vt:variant>
        <vt:i4>5</vt:i4>
      </vt:variant>
      <vt:variant>
        <vt:lpwstr>garantf1://29036718.1003/</vt:lpwstr>
      </vt:variant>
      <vt:variant>
        <vt:lpwstr/>
      </vt:variant>
      <vt:variant>
        <vt:i4>2621456</vt:i4>
      </vt:variant>
      <vt:variant>
        <vt:i4>114</vt:i4>
      </vt:variant>
      <vt:variant>
        <vt:i4>0</vt:i4>
      </vt:variant>
      <vt:variant>
        <vt:i4>5</vt:i4>
      </vt:variant>
      <vt:variant>
        <vt:lpwstr/>
      </vt:variant>
      <vt:variant>
        <vt:lpwstr>sub_1200</vt:lpwstr>
      </vt:variant>
      <vt:variant>
        <vt:i4>2621456</vt:i4>
      </vt:variant>
      <vt:variant>
        <vt:i4>111</vt:i4>
      </vt:variant>
      <vt:variant>
        <vt:i4>0</vt:i4>
      </vt:variant>
      <vt:variant>
        <vt:i4>5</vt:i4>
      </vt:variant>
      <vt:variant>
        <vt:lpwstr/>
      </vt:variant>
      <vt:variant>
        <vt:lpwstr>sub_1200</vt:lpwstr>
      </vt:variant>
      <vt:variant>
        <vt:i4>4456452</vt:i4>
      </vt:variant>
      <vt:variant>
        <vt:i4>108</vt:i4>
      </vt:variant>
      <vt:variant>
        <vt:i4>0</vt:i4>
      </vt:variant>
      <vt:variant>
        <vt:i4>5</vt:i4>
      </vt:variant>
      <vt:variant>
        <vt:lpwstr>garantf1://29044829.1014/</vt:lpwstr>
      </vt:variant>
      <vt:variant>
        <vt:lpwstr/>
      </vt:variant>
      <vt:variant>
        <vt:i4>7405627</vt:i4>
      </vt:variant>
      <vt:variant>
        <vt:i4>105</vt:i4>
      </vt:variant>
      <vt:variant>
        <vt:i4>0</vt:i4>
      </vt:variant>
      <vt:variant>
        <vt:i4>5</vt:i4>
      </vt:variant>
      <vt:variant>
        <vt:lpwstr>garantf1://45100116.11/</vt:lpwstr>
      </vt:variant>
      <vt:variant>
        <vt:lpwstr/>
      </vt:variant>
      <vt:variant>
        <vt:i4>3014672</vt:i4>
      </vt:variant>
      <vt:variant>
        <vt:i4>102</vt:i4>
      </vt:variant>
      <vt:variant>
        <vt:i4>0</vt:i4>
      </vt:variant>
      <vt:variant>
        <vt:i4>5</vt:i4>
      </vt:variant>
      <vt:variant>
        <vt:lpwstr/>
      </vt:variant>
      <vt:variant>
        <vt:lpwstr>sub_1400</vt:lpwstr>
      </vt:variant>
      <vt:variant>
        <vt:i4>4915206</vt:i4>
      </vt:variant>
      <vt:variant>
        <vt:i4>99</vt:i4>
      </vt:variant>
      <vt:variant>
        <vt:i4>0</vt:i4>
      </vt:variant>
      <vt:variant>
        <vt:i4>5</vt:i4>
      </vt:variant>
      <vt:variant>
        <vt:lpwstr>garantf1://29139642.1011/</vt:lpwstr>
      </vt:variant>
      <vt:variant>
        <vt:lpwstr/>
      </vt:variant>
      <vt:variant>
        <vt:i4>6553649</vt:i4>
      </vt:variant>
      <vt:variant>
        <vt:i4>96</vt:i4>
      </vt:variant>
      <vt:variant>
        <vt:i4>0</vt:i4>
      </vt:variant>
      <vt:variant>
        <vt:i4>5</vt:i4>
      </vt:variant>
      <vt:variant>
        <vt:lpwstr>garantf1://29039547.1/</vt:lpwstr>
      </vt:variant>
      <vt:variant>
        <vt:lpwstr/>
      </vt:variant>
      <vt:variant>
        <vt:i4>1703970</vt:i4>
      </vt:variant>
      <vt:variant>
        <vt:i4>93</vt:i4>
      </vt:variant>
      <vt:variant>
        <vt:i4>0</vt:i4>
      </vt:variant>
      <vt:variant>
        <vt:i4>5</vt:i4>
      </vt:variant>
      <vt:variant>
        <vt:lpwstr/>
      </vt:variant>
      <vt:variant>
        <vt:lpwstr>sub_307</vt:lpwstr>
      </vt:variant>
      <vt:variant>
        <vt:i4>3014672</vt:i4>
      </vt:variant>
      <vt:variant>
        <vt:i4>90</vt:i4>
      </vt:variant>
      <vt:variant>
        <vt:i4>0</vt:i4>
      </vt:variant>
      <vt:variant>
        <vt:i4>5</vt:i4>
      </vt:variant>
      <vt:variant>
        <vt:lpwstr/>
      </vt:variant>
      <vt:variant>
        <vt:lpwstr>sub_1400</vt:lpwstr>
      </vt:variant>
      <vt:variant>
        <vt:i4>1703970</vt:i4>
      </vt:variant>
      <vt:variant>
        <vt:i4>87</vt:i4>
      </vt:variant>
      <vt:variant>
        <vt:i4>0</vt:i4>
      </vt:variant>
      <vt:variant>
        <vt:i4>5</vt:i4>
      </vt:variant>
      <vt:variant>
        <vt:lpwstr/>
      </vt:variant>
      <vt:variant>
        <vt:lpwstr>sub_307</vt:lpwstr>
      </vt:variant>
      <vt:variant>
        <vt:i4>3014672</vt:i4>
      </vt:variant>
      <vt:variant>
        <vt:i4>84</vt:i4>
      </vt:variant>
      <vt:variant>
        <vt:i4>0</vt:i4>
      </vt:variant>
      <vt:variant>
        <vt:i4>5</vt:i4>
      </vt:variant>
      <vt:variant>
        <vt:lpwstr/>
      </vt:variant>
      <vt:variant>
        <vt:lpwstr>sub_1400</vt:lpwstr>
      </vt:variant>
      <vt:variant>
        <vt:i4>1703970</vt:i4>
      </vt:variant>
      <vt:variant>
        <vt:i4>81</vt:i4>
      </vt:variant>
      <vt:variant>
        <vt:i4>0</vt:i4>
      </vt:variant>
      <vt:variant>
        <vt:i4>5</vt:i4>
      </vt:variant>
      <vt:variant>
        <vt:lpwstr/>
      </vt:variant>
      <vt:variant>
        <vt:lpwstr>sub_307</vt:lpwstr>
      </vt:variant>
      <vt:variant>
        <vt:i4>3014672</vt:i4>
      </vt:variant>
      <vt:variant>
        <vt:i4>78</vt:i4>
      </vt:variant>
      <vt:variant>
        <vt:i4>0</vt:i4>
      </vt:variant>
      <vt:variant>
        <vt:i4>5</vt:i4>
      </vt:variant>
      <vt:variant>
        <vt:lpwstr/>
      </vt:variant>
      <vt:variant>
        <vt:lpwstr>sub_1400</vt:lpwstr>
      </vt:variant>
      <vt:variant>
        <vt:i4>1703970</vt:i4>
      </vt:variant>
      <vt:variant>
        <vt:i4>75</vt:i4>
      </vt:variant>
      <vt:variant>
        <vt:i4>0</vt:i4>
      </vt:variant>
      <vt:variant>
        <vt:i4>5</vt:i4>
      </vt:variant>
      <vt:variant>
        <vt:lpwstr/>
      </vt:variant>
      <vt:variant>
        <vt:lpwstr>sub_307</vt:lpwstr>
      </vt:variant>
      <vt:variant>
        <vt:i4>3014672</vt:i4>
      </vt:variant>
      <vt:variant>
        <vt:i4>72</vt:i4>
      </vt:variant>
      <vt:variant>
        <vt:i4>0</vt:i4>
      </vt:variant>
      <vt:variant>
        <vt:i4>5</vt:i4>
      </vt:variant>
      <vt:variant>
        <vt:lpwstr/>
      </vt:variant>
      <vt:variant>
        <vt:lpwstr>sub_1400</vt:lpwstr>
      </vt:variant>
      <vt:variant>
        <vt:i4>2621456</vt:i4>
      </vt:variant>
      <vt:variant>
        <vt:i4>69</vt:i4>
      </vt:variant>
      <vt:variant>
        <vt:i4>0</vt:i4>
      </vt:variant>
      <vt:variant>
        <vt:i4>5</vt:i4>
      </vt:variant>
      <vt:variant>
        <vt:lpwstr/>
      </vt:variant>
      <vt:variant>
        <vt:lpwstr>sub_1002</vt:lpwstr>
      </vt:variant>
      <vt:variant>
        <vt:i4>1572896</vt:i4>
      </vt:variant>
      <vt:variant>
        <vt:i4>66</vt:i4>
      </vt:variant>
      <vt:variant>
        <vt:i4>0</vt:i4>
      </vt:variant>
      <vt:variant>
        <vt:i4>5</vt:i4>
      </vt:variant>
      <vt:variant>
        <vt:lpwstr/>
      </vt:variant>
      <vt:variant>
        <vt:lpwstr>sub_123</vt:lpwstr>
      </vt:variant>
      <vt:variant>
        <vt:i4>1572896</vt:i4>
      </vt:variant>
      <vt:variant>
        <vt:i4>63</vt:i4>
      </vt:variant>
      <vt:variant>
        <vt:i4>0</vt:i4>
      </vt:variant>
      <vt:variant>
        <vt:i4>5</vt:i4>
      </vt:variant>
      <vt:variant>
        <vt:lpwstr/>
      </vt:variant>
      <vt:variant>
        <vt:lpwstr>sub_122</vt:lpwstr>
      </vt:variant>
      <vt:variant>
        <vt:i4>1572896</vt:i4>
      </vt:variant>
      <vt:variant>
        <vt:i4>60</vt:i4>
      </vt:variant>
      <vt:variant>
        <vt:i4>0</vt:i4>
      </vt:variant>
      <vt:variant>
        <vt:i4>5</vt:i4>
      </vt:variant>
      <vt:variant>
        <vt:lpwstr/>
      </vt:variant>
      <vt:variant>
        <vt:lpwstr>sub_121</vt:lpwstr>
      </vt:variant>
      <vt:variant>
        <vt:i4>1572896</vt:i4>
      </vt:variant>
      <vt:variant>
        <vt:i4>57</vt:i4>
      </vt:variant>
      <vt:variant>
        <vt:i4>0</vt:i4>
      </vt:variant>
      <vt:variant>
        <vt:i4>5</vt:i4>
      </vt:variant>
      <vt:variant>
        <vt:lpwstr/>
      </vt:variant>
      <vt:variant>
        <vt:lpwstr>sub_122</vt:lpwstr>
      </vt:variant>
      <vt:variant>
        <vt:i4>1572896</vt:i4>
      </vt:variant>
      <vt:variant>
        <vt:i4>54</vt:i4>
      </vt:variant>
      <vt:variant>
        <vt:i4>0</vt:i4>
      </vt:variant>
      <vt:variant>
        <vt:i4>5</vt:i4>
      </vt:variant>
      <vt:variant>
        <vt:lpwstr/>
      </vt:variant>
      <vt:variant>
        <vt:lpwstr>sub_121</vt:lpwstr>
      </vt:variant>
      <vt:variant>
        <vt:i4>1572896</vt:i4>
      </vt:variant>
      <vt:variant>
        <vt:i4>51</vt:i4>
      </vt:variant>
      <vt:variant>
        <vt:i4>0</vt:i4>
      </vt:variant>
      <vt:variant>
        <vt:i4>5</vt:i4>
      </vt:variant>
      <vt:variant>
        <vt:lpwstr/>
      </vt:variant>
      <vt:variant>
        <vt:lpwstr>sub_121</vt:lpwstr>
      </vt:variant>
      <vt:variant>
        <vt:i4>2818064</vt:i4>
      </vt:variant>
      <vt:variant>
        <vt:i4>48</vt:i4>
      </vt:variant>
      <vt:variant>
        <vt:i4>0</vt:i4>
      </vt:variant>
      <vt:variant>
        <vt:i4>5</vt:i4>
      </vt:variant>
      <vt:variant>
        <vt:lpwstr/>
      </vt:variant>
      <vt:variant>
        <vt:lpwstr>sub_1100</vt:lpwstr>
      </vt:variant>
      <vt:variant>
        <vt:i4>2818064</vt:i4>
      </vt:variant>
      <vt:variant>
        <vt:i4>45</vt:i4>
      </vt:variant>
      <vt:variant>
        <vt:i4>0</vt:i4>
      </vt:variant>
      <vt:variant>
        <vt:i4>5</vt:i4>
      </vt:variant>
      <vt:variant>
        <vt:lpwstr/>
      </vt:variant>
      <vt:variant>
        <vt:lpwstr>sub_1100</vt:lpwstr>
      </vt:variant>
      <vt:variant>
        <vt:i4>3080208</vt:i4>
      </vt:variant>
      <vt:variant>
        <vt:i4>42</vt:i4>
      </vt:variant>
      <vt:variant>
        <vt:i4>0</vt:i4>
      </vt:variant>
      <vt:variant>
        <vt:i4>5</vt:i4>
      </vt:variant>
      <vt:variant>
        <vt:lpwstr/>
      </vt:variant>
      <vt:variant>
        <vt:lpwstr>sub_1500</vt:lpwstr>
      </vt:variant>
      <vt:variant>
        <vt:i4>3014672</vt:i4>
      </vt:variant>
      <vt:variant>
        <vt:i4>39</vt:i4>
      </vt:variant>
      <vt:variant>
        <vt:i4>0</vt:i4>
      </vt:variant>
      <vt:variant>
        <vt:i4>5</vt:i4>
      </vt:variant>
      <vt:variant>
        <vt:lpwstr/>
      </vt:variant>
      <vt:variant>
        <vt:lpwstr>sub_1400</vt:lpwstr>
      </vt:variant>
      <vt:variant>
        <vt:i4>2686992</vt:i4>
      </vt:variant>
      <vt:variant>
        <vt:i4>36</vt:i4>
      </vt:variant>
      <vt:variant>
        <vt:i4>0</vt:i4>
      </vt:variant>
      <vt:variant>
        <vt:i4>5</vt:i4>
      </vt:variant>
      <vt:variant>
        <vt:lpwstr/>
      </vt:variant>
      <vt:variant>
        <vt:lpwstr>sub_1300</vt:lpwstr>
      </vt:variant>
      <vt:variant>
        <vt:i4>4587527</vt:i4>
      </vt:variant>
      <vt:variant>
        <vt:i4>33</vt:i4>
      </vt:variant>
      <vt:variant>
        <vt:i4>0</vt:i4>
      </vt:variant>
      <vt:variant>
        <vt:i4>5</vt:i4>
      </vt:variant>
      <vt:variant>
        <vt:lpwstr>garantf1://29136763.1001/</vt:lpwstr>
      </vt:variant>
      <vt:variant>
        <vt:lpwstr/>
      </vt:variant>
      <vt:variant>
        <vt:i4>4390924</vt:i4>
      </vt:variant>
      <vt:variant>
        <vt:i4>30</vt:i4>
      </vt:variant>
      <vt:variant>
        <vt:i4>0</vt:i4>
      </vt:variant>
      <vt:variant>
        <vt:i4>5</vt:i4>
      </vt:variant>
      <vt:variant>
        <vt:lpwstr>garantf1://29036718.1002/</vt:lpwstr>
      </vt:variant>
      <vt:variant>
        <vt:lpwstr/>
      </vt:variant>
      <vt:variant>
        <vt:i4>2752529</vt:i4>
      </vt:variant>
      <vt:variant>
        <vt:i4>27</vt:i4>
      </vt:variant>
      <vt:variant>
        <vt:i4>0</vt:i4>
      </vt:variant>
      <vt:variant>
        <vt:i4>5</vt:i4>
      </vt:variant>
      <vt:variant>
        <vt:lpwstr/>
      </vt:variant>
      <vt:variant>
        <vt:lpwstr>sub_3</vt:lpwstr>
      </vt:variant>
      <vt:variant>
        <vt:i4>2752529</vt:i4>
      </vt:variant>
      <vt:variant>
        <vt:i4>24</vt:i4>
      </vt:variant>
      <vt:variant>
        <vt:i4>0</vt:i4>
      </vt:variant>
      <vt:variant>
        <vt:i4>5</vt:i4>
      </vt:variant>
      <vt:variant>
        <vt:lpwstr/>
      </vt:variant>
      <vt:variant>
        <vt:lpwstr>sub_0</vt:lpwstr>
      </vt:variant>
      <vt:variant>
        <vt:i4>2818064</vt:i4>
      </vt:variant>
      <vt:variant>
        <vt:i4>21</vt:i4>
      </vt:variant>
      <vt:variant>
        <vt:i4>0</vt:i4>
      </vt:variant>
      <vt:variant>
        <vt:i4>5</vt:i4>
      </vt:variant>
      <vt:variant>
        <vt:lpwstr/>
      </vt:variant>
      <vt:variant>
        <vt:lpwstr>sub_1001</vt:lpwstr>
      </vt:variant>
      <vt:variant>
        <vt:i4>4194316</vt:i4>
      </vt:variant>
      <vt:variant>
        <vt:i4>18</vt:i4>
      </vt:variant>
      <vt:variant>
        <vt:i4>0</vt:i4>
      </vt:variant>
      <vt:variant>
        <vt:i4>5</vt:i4>
      </vt:variant>
      <vt:variant>
        <vt:lpwstr>garantf1://29036718.1001/</vt:lpwstr>
      </vt:variant>
      <vt:variant>
        <vt:lpwstr/>
      </vt:variant>
      <vt:variant>
        <vt:i4>6815804</vt:i4>
      </vt:variant>
      <vt:variant>
        <vt:i4>15</vt:i4>
      </vt:variant>
      <vt:variant>
        <vt:i4>0</vt:i4>
      </vt:variant>
      <vt:variant>
        <vt:i4>5</vt:i4>
      </vt:variant>
      <vt:variant>
        <vt:lpwstr>garantf1://29127778.0/</vt:lpwstr>
      </vt:variant>
      <vt:variant>
        <vt:lpwstr/>
      </vt:variant>
      <vt:variant>
        <vt:i4>2752528</vt:i4>
      </vt:variant>
      <vt:variant>
        <vt:i4>12</vt:i4>
      </vt:variant>
      <vt:variant>
        <vt:i4>0</vt:i4>
      </vt:variant>
      <vt:variant>
        <vt:i4>5</vt:i4>
      </vt:variant>
      <vt:variant>
        <vt:lpwstr/>
      </vt:variant>
      <vt:variant>
        <vt:lpwstr>sub_1000</vt:lpwstr>
      </vt:variant>
      <vt:variant>
        <vt:i4>7209012</vt:i4>
      </vt:variant>
      <vt:variant>
        <vt:i4>9</vt:i4>
      </vt:variant>
      <vt:variant>
        <vt:i4>0</vt:i4>
      </vt:variant>
      <vt:variant>
        <vt:i4>5</vt:i4>
      </vt:variant>
      <vt:variant>
        <vt:lpwstr>garantf1://29025225.0/</vt:lpwstr>
      </vt:variant>
      <vt:variant>
        <vt:lpwstr/>
      </vt:variant>
      <vt:variant>
        <vt:i4>6946877</vt:i4>
      </vt:variant>
      <vt:variant>
        <vt:i4>6</vt:i4>
      </vt:variant>
      <vt:variant>
        <vt:i4>0</vt:i4>
      </vt:variant>
      <vt:variant>
        <vt:i4>5</vt:i4>
      </vt:variant>
      <vt:variant>
        <vt:lpwstr>garantf1://70171760.5/</vt:lpwstr>
      </vt:variant>
      <vt:variant>
        <vt:lpwstr/>
      </vt:variant>
      <vt:variant>
        <vt:i4>4718608</vt:i4>
      </vt:variant>
      <vt:variant>
        <vt:i4>3</vt:i4>
      </vt:variant>
      <vt:variant>
        <vt:i4>0</vt:i4>
      </vt:variant>
      <vt:variant>
        <vt:i4>5</vt:i4>
      </vt:variant>
      <vt:variant>
        <vt:lpwstr>garantf1://86367.16/</vt:lpwstr>
      </vt:variant>
      <vt:variant>
        <vt:lpwstr/>
      </vt:variant>
      <vt:variant>
        <vt:i4>6881340</vt:i4>
      </vt:variant>
      <vt:variant>
        <vt:i4>0</vt:i4>
      </vt:variant>
      <vt:variant>
        <vt:i4>0</vt:i4>
      </vt:variant>
      <vt:variant>
        <vt:i4>5</vt:i4>
      </vt:variant>
      <vt:variant>
        <vt:lpwstr>garantf1://29027778.0/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Документ экспортирован из системы ГАРАНТ</dc:description>
  <cp:lastModifiedBy>Наташа</cp:lastModifiedBy>
  <cp:revision>1</cp:revision>
  <dcterms:created xsi:type="dcterms:W3CDTF">2017-11-04T18:24:00Z</dcterms:created>
  <dcterms:modified xsi:type="dcterms:W3CDTF">2017-11-04T18:49:00Z</dcterms:modified>
</cp:coreProperties>
</file>