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55" w:rsidRDefault="002B095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B0955" w:rsidRDefault="002B0955">
      <w:pPr>
        <w:pStyle w:val="ConsPlusNormal"/>
        <w:outlineLvl w:val="0"/>
      </w:pPr>
    </w:p>
    <w:p w:rsidR="002B0955" w:rsidRDefault="002B0955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2B0955" w:rsidRDefault="002B0955">
      <w:pPr>
        <w:pStyle w:val="ConsPlusTitle"/>
        <w:jc w:val="center"/>
      </w:pPr>
    </w:p>
    <w:p w:rsidR="002B0955" w:rsidRDefault="002B0955">
      <w:pPr>
        <w:pStyle w:val="ConsPlusTitle"/>
        <w:jc w:val="center"/>
      </w:pPr>
      <w:r>
        <w:t>ПОСТАНОВЛЕНИЕ</w:t>
      </w:r>
    </w:p>
    <w:p w:rsidR="002B0955" w:rsidRDefault="002B0955">
      <w:pPr>
        <w:pStyle w:val="ConsPlusTitle"/>
        <w:jc w:val="center"/>
      </w:pPr>
      <w:r>
        <w:t>от 14 августа 2015 г. N 270-п</w:t>
      </w:r>
    </w:p>
    <w:p w:rsidR="002B0955" w:rsidRDefault="002B0955">
      <w:pPr>
        <w:pStyle w:val="ConsPlusTitle"/>
        <w:jc w:val="center"/>
      </w:pPr>
    </w:p>
    <w:p w:rsidR="002B0955" w:rsidRDefault="002B0955">
      <w:pPr>
        <w:pStyle w:val="ConsPlusTitle"/>
        <w:jc w:val="center"/>
      </w:pPr>
      <w:r>
        <w:t>О ПОРЯДКЕ ПРЕДОСТАВЛЕНИЯ ЗЕМЕЛЬНЫХ УЧАСТКОВ, НАХОДЯЩИХСЯ</w:t>
      </w:r>
    </w:p>
    <w:p w:rsidR="002B0955" w:rsidRDefault="002B0955">
      <w:pPr>
        <w:pStyle w:val="ConsPlusTitle"/>
        <w:jc w:val="center"/>
      </w:pPr>
      <w:r>
        <w:t>В ГОСУДАРСТВЕННОЙ ИЛИ МУНИЦИПАЛЬНОЙ СОБСТВЕННОСТИ,</w:t>
      </w:r>
    </w:p>
    <w:p w:rsidR="002B0955" w:rsidRDefault="002B0955">
      <w:pPr>
        <w:pStyle w:val="ConsPlusTitle"/>
        <w:jc w:val="center"/>
      </w:pPr>
      <w:r>
        <w:t>ЮРИДИЧЕСКИМ ЛИЦАМ В АРЕНДУ БЕЗ ПРОВЕДЕНИЯ ТОРГОВ</w:t>
      </w:r>
    </w:p>
    <w:p w:rsidR="002B0955" w:rsidRDefault="002B0955">
      <w:pPr>
        <w:pStyle w:val="ConsPlusTitle"/>
        <w:jc w:val="center"/>
      </w:pPr>
      <w:r>
        <w:t>ДЛЯ РАЗМЕЩЕНИЯ ОБЪЕКТОВ СОЦИАЛЬНО-КУЛЬТУРНОГО</w:t>
      </w:r>
    </w:p>
    <w:p w:rsidR="002B0955" w:rsidRDefault="002B0955">
      <w:pPr>
        <w:pStyle w:val="ConsPlusTitle"/>
        <w:jc w:val="center"/>
      </w:pPr>
      <w:r>
        <w:t>И КОММУНАЛЬНО-БЫТОВОГО НАЗНАЧЕНИЯ,</w:t>
      </w:r>
    </w:p>
    <w:p w:rsidR="002B0955" w:rsidRDefault="002B0955">
      <w:pPr>
        <w:pStyle w:val="ConsPlusTitle"/>
        <w:jc w:val="center"/>
      </w:pPr>
      <w:r>
        <w:t>РЕАЛИЗАЦИИ МАСШТАБНЫХ ИНВЕСТИЦИОННЫХ ПРОЕКТОВ</w:t>
      </w:r>
    </w:p>
    <w:p w:rsidR="002B0955" w:rsidRDefault="002B0955">
      <w:pPr>
        <w:pStyle w:val="ConsPlusTitle"/>
        <w:jc w:val="center"/>
      </w:pPr>
      <w:r>
        <w:t>В ХАНТЫ-МАНСИЙСКОМ АВТОНОМНОМ ОКРУГЕ - ЮГРЕ</w:t>
      </w:r>
    </w:p>
    <w:p w:rsidR="002B0955" w:rsidRDefault="002B0955">
      <w:pPr>
        <w:pStyle w:val="ConsPlusNormal"/>
        <w:jc w:val="center"/>
      </w:pPr>
    </w:p>
    <w:p w:rsidR="002B0955" w:rsidRDefault="002B0955">
      <w:pPr>
        <w:pStyle w:val="ConsPlusNormal"/>
        <w:jc w:val="center"/>
      </w:pPr>
      <w:r>
        <w:t>Список изменяющих документов</w:t>
      </w:r>
    </w:p>
    <w:p w:rsidR="002B0955" w:rsidRDefault="002B0955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jc w:val="center"/>
      </w:pPr>
    </w:p>
    <w:p w:rsidR="002B0955" w:rsidRDefault="002B0955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Федерации, </w:t>
      </w:r>
      <w:hyperlink r:id="rId8" w:history="1">
        <w:r>
          <w:rPr>
            <w:color w:val="0000FF"/>
          </w:rPr>
          <w:t>статьей 4</w:t>
        </w:r>
      </w:hyperlink>
      <w:r>
        <w:t xml:space="preserve"> Закона Ханты-Мансийского автономного округа - Югры от 3 мая 2000 года N 26-оз "О регулировании отдельных земельных отношений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 Правительство Ханты-Мансийского автономного округа - Югры постановляет: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4" w:history="1">
        <w:r>
          <w:rPr>
            <w:color w:val="0000FF"/>
          </w:rPr>
          <w:t>Порядок</w:t>
        </w:r>
      </w:hyperlink>
      <w:r>
        <w:t xml:space="preserve">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 (далее - объекты), реализации масштабных инвестиционных проектов (далее - инвестиционные проекты)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 (далее - автономный округ).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2. Департаменту по управлению государственным имуществом автономного округа ежегодно не позднее 1 марта, а в 2015 году - не позднее 15 сентября утверждать реестр земельных участков, которые могут быть предоставлены юридическим лицам в аренду без проведения торгов для размещения объектов, реализации инвестиционных проектов, содержащие информацию о: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2.1. Земельных </w:t>
      </w:r>
      <w:proofErr w:type="gramStart"/>
      <w:r>
        <w:t>участках</w:t>
      </w:r>
      <w:proofErr w:type="gramEnd"/>
      <w:r>
        <w:t>, находящихся в собственности автономного округа.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Земельных участках, находящихся в собственности автономного округа, которые могут быть сформированы с целью последующего предоставления юридическим лицам в аренду без проведения торгов для размещения объектов, реализации инвестиционных проектов, в случае если сведения о границах земельных участков не внесены в государственный кадастр недвижимости территорий Российской Федерации.</w:t>
      </w:r>
      <w:proofErr w:type="gramEnd"/>
    </w:p>
    <w:p w:rsidR="002B0955" w:rsidRDefault="002B0955">
      <w:pPr>
        <w:pStyle w:val="ConsPlusNormal"/>
        <w:spacing w:before="220"/>
        <w:ind w:firstLine="540"/>
        <w:jc w:val="both"/>
      </w:pPr>
      <w:r>
        <w:t>3. Рекомендовать исполнительно-распорядительным органам муниципальных образований автономного округа:</w:t>
      </w:r>
    </w:p>
    <w:p w:rsidR="002B0955" w:rsidRDefault="002B0955">
      <w:pPr>
        <w:pStyle w:val="ConsPlusNormal"/>
        <w:spacing w:before="220"/>
        <w:ind w:firstLine="540"/>
        <w:jc w:val="both"/>
      </w:pPr>
      <w:bookmarkStart w:id="0" w:name="P23"/>
      <w:bookmarkEnd w:id="0"/>
      <w:r>
        <w:t>3.1. Ежегодно не позднее 1 марта, а в 2015 году - не позднее 15 сентября утверждать реестры земельных участков, которые могут быть предоставлены юридическим лицам в аренду без проведения торгов для размещения объектов, реализации инвестиционных проектов, содержащие информацию о: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3.1.1. Земельных </w:t>
      </w:r>
      <w:proofErr w:type="gramStart"/>
      <w:r>
        <w:t>участках</w:t>
      </w:r>
      <w:proofErr w:type="gramEnd"/>
      <w:r>
        <w:t>, находящихся в муниципальной собственности, и земельных участках, государственная собственность на которые не разграничена.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lastRenderedPageBreak/>
        <w:t xml:space="preserve">3.1.2. Земельных участках, находящихся в муниципальной собственности, и земельных участках, государственная собственность на которые не разграничена, которые могут быть сформированы с целью последующего предоставления юридическим лицам в аренду без проведения торгов для размещения объектов, реализации инвестиционных </w:t>
      </w:r>
      <w:proofErr w:type="gramStart"/>
      <w:r>
        <w:t>проектов</w:t>
      </w:r>
      <w:proofErr w:type="gramEnd"/>
      <w:r>
        <w:t xml:space="preserve"> в случае если сведения о границах земельных участков не внесены в государственный кадастр недвижимости территорий Российской Федерации.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3.2. Размещать в сроки, указанные в </w:t>
      </w:r>
      <w:hyperlink w:anchor="P23" w:history="1">
        <w:r>
          <w:rPr>
            <w:color w:val="0000FF"/>
          </w:rPr>
          <w:t>подпункте 3.1 пункта 3</w:t>
        </w:r>
      </w:hyperlink>
      <w:r>
        <w:t xml:space="preserve"> настоящего постановления, реестр земельных участков, находящихся в муниципальной собственности, на официальных сайтах исполнительно-распорядительных органов муниципальных образований автономного округа.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Департаменту экономического развития автономного округа ежегодно до 15 марта, а в 2015 году - не позднее 1 октября на основании размещенных на официальных сайтах исполнительно-распорядительных органов муниципальных образований автономного округа реестров земельных участков, находящихся в муниципальной собственности, и переданного Департаментом по управлению государственным имуществом автономного округа реестра земельных участков, находящихся в государственной собственности, формировать и размещать на инвестиционном портале автономного округа</w:t>
      </w:r>
      <w:proofErr w:type="gramEnd"/>
      <w:r>
        <w:t xml:space="preserve"> сводные реестры земельных участков, находящихся в государственной и муниципальной собственности.</w:t>
      </w:r>
    </w:p>
    <w:p w:rsidR="002B0955" w:rsidRDefault="002B0955">
      <w:pPr>
        <w:pStyle w:val="ConsPlusNormal"/>
        <w:jc w:val="both"/>
      </w:pPr>
    </w:p>
    <w:p w:rsidR="002B0955" w:rsidRDefault="002B0955">
      <w:pPr>
        <w:pStyle w:val="ConsPlusNormal"/>
        <w:jc w:val="right"/>
      </w:pPr>
      <w:r>
        <w:t xml:space="preserve">Временно </w:t>
      </w:r>
      <w:proofErr w:type="gramStart"/>
      <w:r>
        <w:t>исполняющая</w:t>
      </w:r>
      <w:proofErr w:type="gramEnd"/>
      <w:r>
        <w:t xml:space="preserve"> обязанности</w:t>
      </w:r>
    </w:p>
    <w:p w:rsidR="002B0955" w:rsidRDefault="002B0955">
      <w:pPr>
        <w:pStyle w:val="ConsPlusNormal"/>
        <w:jc w:val="right"/>
      </w:pPr>
      <w:r>
        <w:t>Губернатора Ханты-Мансийского</w:t>
      </w:r>
    </w:p>
    <w:p w:rsidR="002B0955" w:rsidRDefault="002B0955">
      <w:pPr>
        <w:pStyle w:val="ConsPlusNormal"/>
        <w:jc w:val="right"/>
      </w:pPr>
      <w:r>
        <w:t>автономного округа - Югры</w:t>
      </w:r>
    </w:p>
    <w:p w:rsidR="002B0955" w:rsidRDefault="002B0955">
      <w:pPr>
        <w:pStyle w:val="ConsPlusNormal"/>
        <w:jc w:val="right"/>
      </w:pPr>
      <w:r>
        <w:t>Н.В.КОМАРОВА</w:t>
      </w:r>
    </w:p>
    <w:p w:rsidR="002B0955" w:rsidRDefault="002B0955">
      <w:pPr>
        <w:pStyle w:val="ConsPlusNormal"/>
        <w:jc w:val="right"/>
      </w:pPr>
    </w:p>
    <w:p w:rsidR="002B0955" w:rsidRDefault="002B0955">
      <w:pPr>
        <w:pStyle w:val="ConsPlusNormal"/>
        <w:jc w:val="right"/>
      </w:pPr>
    </w:p>
    <w:p w:rsidR="002B0955" w:rsidRDefault="002B0955">
      <w:pPr>
        <w:pStyle w:val="ConsPlusNormal"/>
        <w:jc w:val="right"/>
      </w:pPr>
    </w:p>
    <w:p w:rsidR="002B0955" w:rsidRDefault="002B0955">
      <w:pPr>
        <w:pStyle w:val="ConsPlusNormal"/>
        <w:jc w:val="right"/>
      </w:pPr>
    </w:p>
    <w:p w:rsidR="002B0955" w:rsidRDefault="002B0955">
      <w:pPr>
        <w:pStyle w:val="ConsPlusNormal"/>
        <w:jc w:val="right"/>
      </w:pPr>
    </w:p>
    <w:p w:rsidR="002B0955" w:rsidRDefault="002B0955">
      <w:pPr>
        <w:pStyle w:val="ConsPlusNormal"/>
        <w:jc w:val="right"/>
        <w:outlineLvl w:val="0"/>
      </w:pPr>
      <w:r>
        <w:t>Приложение</w:t>
      </w:r>
    </w:p>
    <w:p w:rsidR="002B0955" w:rsidRDefault="002B0955">
      <w:pPr>
        <w:pStyle w:val="ConsPlusNormal"/>
        <w:jc w:val="right"/>
      </w:pPr>
      <w:r>
        <w:t>к постановлению Правительства</w:t>
      </w:r>
    </w:p>
    <w:p w:rsidR="002B0955" w:rsidRDefault="002B0955">
      <w:pPr>
        <w:pStyle w:val="ConsPlusNormal"/>
        <w:jc w:val="right"/>
      </w:pPr>
      <w:r>
        <w:t>Ханты-Мансийского</w:t>
      </w:r>
    </w:p>
    <w:p w:rsidR="002B0955" w:rsidRDefault="002B0955">
      <w:pPr>
        <w:pStyle w:val="ConsPlusNormal"/>
        <w:jc w:val="right"/>
      </w:pPr>
      <w:r>
        <w:t>автономного округа - Югры</w:t>
      </w:r>
    </w:p>
    <w:p w:rsidR="002B0955" w:rsidRDefault="002B0955">
      <w:pPr>
        <w:pStyle w:val="ConsPlusNormal"/>
        <w:jc w:val="right"/>
      </w:pPr>
      <w:r>
        <w:t>от 14 августа 2015 года N 270-п</w:t>
      </w:r>
    </w:p>
    <w:p w:rsidR="002B0955" w:rsidRDefault="002B0955">
      <w:pPr>
        <w:pStyle w:val="ConsPlusNormal"/>
        <w:jc w:val="center"/>
      </w:pPr>
    </w:p>
    <w:p w:rsidR="002B0955" w:rsidRDefault="002B0955">
      <w:pPr>
        <w:pStyle w:val="ConsPlusTitle"/>
        <w:jc w:val="center"/>
      </w:pPr>
      <w:bookmarkStart w:id="1" w:name="P44"/>
      <w:bookmarkEnd w:id="1"/>
      <w:r>
        <w:t>ПОРЯДОК</w:t>
      </w:r>
    </w:p>
    <w:p w:rsidR="002B0955" w:rsidRDefault="002B0955">
      <w:pPr>
        <w:pStyle w:val="ConsPlusTitle"/>
        <w:jc w:val="center"/>
      </w:pPr>
      <w:r>
        <w:t>ПРЕДОСТАВЛЕНИЯ ЗЕМЕЛЬНЫХ УЧАСТКОВ, НАХОДЯЩИХСЯ</w:t>
      </w:r>
    </w:p>
    <w:p w:rsidR="002B0955" w:rsidRDefault="002B0955">
      <w:pPr>
        <w:pStyle w:val="ConsPlusTitle"/>
        <w:jc w:val="center"/>
      </w:pPr>
      <w:r>
        <w:t>В ГОСУДАРСТВЕННОЙ ИЛИ МУНИЦИПАЛЬНОЙ СОБСТВЕННОСТИ,</w:t>
      </w:r>
    </w:p>
    <w:p w:rsidR="002B0955" w:rsidRDefault="002B0955">
      <w:pPr>
        <w:pStyle w:val="ConsPlusTitle"/>
        <w:jc w:val="center"/>
      </w:pPr>
      <w:r>
        <w:t>ЮРИДИЧЕСКИМ ЛИЦАМ В АРЕНДУ БЕЗ ПРОВЕДЕНИЯ ТОРГОВ</w:t>
      </w:r>
    </w:p>
    <w:p w:rsidR="002B0955" w:rsidRDefault="002B0955">
      <w:pPr>
        <w:pStyle w:val="ConsPlusTitle"/>
        <w:jc w:val="center"/>
      </w:pPr>
      <w:r>
        <w:t>ДЛЯ РАЗМЕЩЕНИЯ ОБЪЕКТОВ СОЦИАЛЬНО-КУЛЬТУРНОГО</w:t>
      </w:r>
    </w:p>
    <w:p w:rsidR="002B0955" w:rsidRDefault="002B0955">
      <w:pPr>
        <w:pStyle w:val="ConsPlusTitle"/>
        <w:jc w:val="center"/>
      </w:pPr>
      <w:r>
        <w:t>И КОММУНАЛЬНО-БЫТОВОГО НАЗНАЧЕНИЯ, РЕАЛИЗАЦИИ</w:t>
      </w:r>
    </w:p>
    <w:p w:rsidR="002B0955" w:rsidRDefault="002B0955">
      <w:pPr>
        <w:pStyle w:val="ConsPlusTitle"/>
        <w:jc w:val="center"/>
      </w:pPr>
      <w:r>
        <w:t xml:space="preserve">МАСШТАБНЫХ ИНВЕСТИЦИОННЫХ ПРОЕКТОВ </w:t>
      </w:r>
      <w:proofErr w:type="gramStart"/>
      <w:r>
        <w:t>В</w:t>
      </w:r>
      <w:proofErr w:type="gramEnd"/>
      <w:r>
        <w:t xml:space="preserve"> ХАНТЫ-МАНСИЙСКОМ</w:t>
      </w:r>
    </w:p>
    <w:p w:rsidR="002B0955" w:rsidRDefault="002B0955">
      <w:pPr>
        <w:pStyle w:val="ConsPlusTitle"/>
        <w:jc w:val="center"/>
      </w:pPr>
      <w:proofErr w:type="gramStart"/>
      <w:r>
        <w:t>АВТОНОМНОМ ОКРУГЕ - ЮГРЕ (ДАЛЕЕ - ПОРЯДОК)</w:t>
      </w:r>
      <w:proofErr w:type="gramEnd"/>
    </w:p>
    <w:p w:rsidR="002B0955" w:rsidRDefault="002B0955">
      <w:pPr>
        <w:pStyle w:val="ConsPlusNormal"/>
        <w:jc w:val="center"/>
      </w:pPr>
    </w:p>
    <w:p w:rsidR="002B0955" w:rsidRDefault="002B0955">
      <w:pPr>
        <w:pStyle w:val="ConsPlusNormal"/>
        <w:jc w:val="center"/>
      </w:pPr>
      <w:r>
        <w:t>Список изменяющих документов</w:t>
      </w:r>
    </w:p>
    <w:p w:rsidR="002B0955" w:rsidRDefault="002B0955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jc w:val="center"/>
      </w:pPr>
    </w:p>
    <w:p w:rsidR="002B0955" w:rsidRDefault="002B095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Порядке установлен механизм принятия решений о предоставлении земельных участков, находящихся в собственности Ханты-Мансийского автономного округа - Югры (далее - автономный округ) или в собственности муниципальных образований автономного округа или земельных участков, государственная собственность на которые не разграничена,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(далее </w:t>
      </w:r>
      <w:r>
        <w:lastRenderedPageBreak/>
        <w:t>соответственно - земельные участки, объекты, инвестиционные</w:t>
      </w:r>
      <w:proofErr w:type="gramEnd"/>
      <w:r>
        <w:t xml:space="preserve"> проекты).</w:t>
      </w:r>
    </w:p>
    <w:p w:rsidR="002B0955" w:rsidRDefault="002B0955">
      <w:pPr>
        <w:pStyle w:val="ConsPlusNormal"/>
        <w:jc w:val="both"/>
      </w:pPr>
      <w:r>
        <w:t xml:space="preserve">(п. 1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bookmarkStart w:id="2" w:name="P58"/>
      <w:bookmarkEnd w:id="2"/>
      <w:r>
        <w:t>2. Земельные участки предоставляются на основании распоряжения Губернатора автономного округа, принятого с учетом особенностей, установленных в Порядке.</w:t>
      </w:r>
    </w:p>
    <w:p w:rsidR="002B0955" w:rsidRDefault="002B095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3. Губернатор автономного округа принимает распоряжение, указанное в </w:t>
      </w:r>
      <w:hyperlink w:anchor="P58" w:history="1">
        <w:r>
          <w:rPr>
            <w:color w:val="0000FF"/>
          </w:rPr>
          <w:t>пункте 2</w:t>
        </w:r>
      </w:hyperlink>
      <w:r>
        <w:t xml:space="preserve"> Порядка, после согласования Советом при Правительстве автономного округа по вопросам развития инвестиционной деятельности в автономном округе (далее - Совет) возможности предоставления земельного участка.</w:t>
      </w:r>
    </w:p>
    <w:p w:rsidR="002B0955" w:rsidRDefault="002B095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bookmarkStart w:id="3" w:name="P62"/>
      <w:bookmarkEnd w:id="3"/>
      <w:r>
        <w:t>4. Юридические лица, заинтересованные в предоставлении земельных участков (далее - заявители), направляют в Департамент экономического развития автономного округа (далее - Депэкономики Югры) следующие документы (далее - документы):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1) заявление о предоставлении земельного участка по форме, утверждаемой Депэкономики Югры (далее - заявление);</w:t>
      </w:r>
    </w:p>
    <w:p w:rsidR="002B0955" w:rsidRDefault="002B0955">
      <w:pPr>
        <w:pStyle w:val="ConsPlusNormal"/>
        <w:jc w:val="both"/>
      </w:pPr>
      <w:r>
        <w:t xml:space="preserve">(пп. 1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bookmarkStart w:id="4" w:name="P65"/>
      <w:bookmarkEnd w:id="4"/>
      <w:r>
        <w:t>2) кадастровый паспорт земельного участка (при его наличии) либо сведения (в произвольной форме) о его местоположении и площади, необходимого для размещения объектов, реализации инвестиционных проектов;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3) документальное подтверждение источников финансирования создания объектов или реализации инвестиционных проектов на сумму не менее размера предполагаемых капитальных затрат;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4) характеристика объекта, для целей размещения которого требуется предоставление земельного участка, где указываются наименование, технико-экономические параметры объекта (для размещения на земельном участке объектов);</w:t>
      </w:r>
    </w:p>
    <w:p w:rsidR="002B0955" w:rsidRDefault="002B0955">
      <w:pPr>
        <w:pStyle w:val="ConsPlusNormal"/>
        <w:spacing w:before="220"/>
        <w:ind w:firstLine="540"/>
        <w:jc w:val="both"/>
      </w:pPr>
      <w:proofErr w:type="gramStart"/>
      <w:r>
        <w:t>5) характеристика инвестиционного проекта, для целей реализации которого требуется предоставление земельного участка, с указанием краткого описания товаров, работ, услуг, которые планируют получить заявители при реализации инвестиционного проекта, объема капитальных вложений в объекты капитального строительства (с разбивкой по источникам финансирования), социально-экономических эффектов от его реализации (количество созданных (сохраненных) рабочих мест, ежегодного объема налоговых отчислений в бюджеты всех уровней), плановых показателей его</w:t>
      </w:r>
      <w:proofErr w:type="gramEnd"/>
      <w:r>
        <w:t xml:space="preserve"> рентабельности, соответствия инвестиционного проекта критериям, установленным законодательством автономного округа для масштабных инвестиционных проектов (для реализации инвестиционного проекта);</w:t>
      </w:r>
    </w:p>
    <w:p w:rsidR="002B0955" w:rsidRDefault="002B0955">
      <w:pPr>
        <w:pStyle w:val="ConsPlusNormal"/>
        <w:spacing w:before="220"/>
        <w:ind w:firstLine="540"/>
        <w:jc w:val="both"/>
      </w:pPr>
      <w:bookmarkStart w:id="5" w:name="P69"/>
      <w:bookmarkEnd w:id="5"/>
      <w:r>
        <w:t>6) бизнес-план инвестиционного проекта, включающий описание товаров, работ, услуг, маркетинговый и ресурсный анализ инвестиционного проекта, его организационный и производственный планы, план продаж и стратегию маркетинга, финансовую и юридическую модели реализации инвестиционного проекта, анализ его рисков (для реализации инвестиционного проекта).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5. Депэкономики Югры регистрирует заявление о предоставлении земельного участка в день его поступления, при этом документы, указанные в </w:t>
      </w:r>
      <w:hyperlink w:anchor="P65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69" w:history="1">
        <w:r>
          <w:rPr>
            <w:color w:val="0000FF"/>
          </w:rPr>
          <w:t>6 пункта 4</w:t>
        </w:r>
      </w:hyperlink>
      <w:r>
        <w:t xml:space="preserve"> Порядка, могут быть направлены заявителем в электронном виде через инвестиционный портал автономного округа одновременно с данным заявлением.</w:t>
      </w:r>
    </w:p>
    <w:p w:rsidR="002B0955" w:rsidRDefault="002B095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bookmarkStart w:id="6" w:name="P72"/>
      <w:bookmarkEnd w:id="6"/>
      <w:r>
        <w:t xml:space="preserve">6. Депэкономики Югры в течение 2 рабочих дней </w:t>
      </w:r>
      <w:proofErr w:type="gramStart"/>
      <w:r>
        <w:t>с даты поступления</w:t>
      </w:r>
      <w:proofErr w:type="gramEnd"/>
      <w:r>
        <w:t xml:space="preserve"> заявления и </w:t>
      </w:r>
      <w:r>
        <w:lastRenderedPageBreak/>
        <w:t xml:space="preserve">документов, указанных в </w:t>
      </w:r>
      <w:hyperlink w:anchor="P62" w:history="1">
        <w:r>
          <w:rPr>
            <w:color w:val="0000FF"/>
          </w:rPr>
          <w:t>пункте 4</w:t>
        </w:r>
      </w:hyperlink>
      <w:r>
        <w:t xml:space="preserve"> Порядка, запрашивает у органа местного самоуправления муниципального образования автономного округа: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1) пояснительную записку за подписью главы муниципального образования автономного округа с обоснованием преимущества для муниципального образования автономного округа предоставления без торгов земельного участка перед предоставлением земельного участка по результатам торгов;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2) копию протокола заседания координационного и (или) совещательного органа в сфере развития инвестиционной деятельности и (или) в области развития малого и среднего предпринимательства при органах местного самоуправления с положительным решением по вопросу предоставления земельного участка;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3) копию схемы территориального планирования муниципального района, предусматривающей размещение объекта и (или) реализацию инвестиционного проекта, генерального плана поселения, генерального плана городского округа с приложением информации о результатах публичного обсуждения проектов, указанных документов (для объектов и инвестиционных проектов, не включенных в схему территориального планирования автономного округа);</w:t>
      </w:r>
    </w:p>
    <w:p w:rsidR="002B0955" w:rsidRDefault="002B0955">
      <w:pPr>
        <w:pStyle w:val="ConsPlusNormal"/>
        <w:spacing w:before="220"/>
        <w:ind w:firstLine="540"/>
        <w:jc w:val="both"/>
      </w:pPr>
      <w:proofErr w:type="gramStart"/>
      <w:r>
        <w:t>4) копию программы комплексного развития систем коммунальной инфраструктуры поселений, городских округов, предусматривающей размещение объекта и (или) реализацию инвестиционного проекта, программы комплексного развития транспортной инфраструктуры поселений, городских округов, программы комплексного развития социальной инфраструктуры поселений, городских округов с приложением информации о результатах публичного обсуждения проектов, указанных документов (для объектов и инвестиционных проектов, относящихся к коммунальной, транспортной, социальной инфраструктуре поселений, городских округов).</w:t>
      </w:r>
      <w:proofErr w:type="gramEnd"/>
    </w:p>
    <w:p w:rsidR="002B0955" w:rsidRDefault="002B0955">
      <w:pPr>
        <w:pStyle w:val="ConsPlusNormal"/>
        <w:jc w:val="both"/>
      </w:pPr>
      <w:r>
        <w:t xml:space="preserve">(п. 6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bookmarkStart w:id="7" w:name="P78"/>
      <w:bookmarkEnd w:id="7"/>
      <w:r>
        <w:t xml:space="preserve">7. </w:t>
      </w:r>
      <w:proofErr w:type="gramStart"/>
      <w:r>
        <w:t xml:space="preserve">Депэкономики Югры в течение 2 рабочих дней со дня поступления от органа местного самоуправления муниципального образования автономного округа документов, указанных в </w:t>
      </w:r>
      <w:hyperlink w:anchor="P72" w:history="1">
        <w:r>
          <w:rPr>
            <w:color w:val="0000FF"/>
          </w:rPr>
          <w:t>пункте 6</w:t>
        </w:r>
      </w:hyperlink>
      <w:r>
        <w:t xml:space="preserve"> Порядка, рассматривает документы, указанные в </w:t>
      </w:r>
      <w:hyperlink w:anchor="P62" w:history="1">
        <w:r>
          <w:rPr>
            <w:color w:val="0000FF"/>
          </w:rPr>
          <w:t>пунктах 4</w:t>
        </w:r>
      </w:hyperlink>
      <w:r>
        <w:t xml:space="preserve">, </w:t>
      </w:r>
      <w:hyperlink w:anchor="P72" w:history="1">
        <w:r>
          <w:rPr>
            <w:color w:val="0000FF"/>
          </w:rPr>
          <w:t>6</w:t>
        </w:r>
      </w:hyperlink>
      <w:r>
        <w:t xml:space="preserve"> Порядка, и направляет их копии в исполнительный орган государственной власти автономного округа, осуществляющий функции по реализации единой государственной политики автономного округа и нормативному правовому регулированию в сфере, соответствующей сфере</w:t>
      </w:r>
      <w:proofErr w:type="gramEnd"/>
      <w:r>
        <w:t xml:space="preserve"> использования объекта, инвестиционного проекта (далее - отраслевой орган), для подготовки заключения о возможности (невозможности) включения объекта и (или) инвестиционного проекта в соответствующую государственную программу автономного округа.</w:t>
      </w:r>
    </w:p>
    <w:p w:rsidR="002B0955" w:rsidRDefault="002B0955">
      <w:pPr>
        <w:pStyle w:val="ConsPlusNormal"/>
        <w:jc w:val="both"/>
      </w:pPr>
      <w:r>
        <w:t xml:space="preserve">(п. 7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8. Отраслевой орган в течение 5 рабочих дней со дня поступления от Депэкономики Югры документов представляет в Депэкономики Югры заключение, указанное в </w:t>
      </w:r>
      <w:hyperlink w:anchor="P78" w:history="1">
        <w:r>
          <w:rPr>
            <w:color w:val="0000FF"/>
          </w:rPr>
          <w:t>пункте 7</w:t>
        </w:r>
      </w:hyperlink>
      <w:r>
        <w:t xml:space="preserve"> Порядка.</w:t>
      </w:r>
    </w:p>
    <w:p w:rsidR="002B0955" w:rsidRDefault="002B095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9. Депэкономики Югры в течение 2 рабочих дней со дня поступления от отраслевого органа:</w:t>
      </w:r>
    </w:p>
    <w:p w:rsidR="002B0955" w:rsidRDefault="002B0955">
      <w:pPr>
        <w:pStyle w:val="ConsPlusNormal"/>
        <w:spacing w:before="220"/>
        <w:ind w:firstLine="540"/>
        <w:jc w:val="both"/>
      </w:pPr>
      <w:proofErr w:type="gramStart"/>
      <w:r>
        <w:t xml:space="preserve">заключения о возможности включения объекта и (или) инвестиционного проекта в соответствующую государственную программу автономного округа представляет членам Совета электронные копии документов, указанных в </w:t>
      </w:r>
      <w:hyperlink w:anchor="P62" w:history="1">
        <w:r>
          <w:rPr>
            <w:color w:val="0000FF"/>
          </w:rPr>
          <w:t>пунктах 4</w:t>
        </w:r>
      </w:hyperlink>
      <w:r>
        <w:t xml:space="preserve">, </w:t>
      </w:r>
      <w:hyperlink w:anchor="P72" w:history="1">
        <w:r>
          <w:rPr>
            <w:color w:val="0000FF"/>
          </w:rPr>
          <w:t>6</w:t>
        </w:r>
      </w:hyperlink>
      <w:r>
        <w:t xml:space="preserve"> Порядка, копию указанного заключения, копию заключения Депэкономики Югры на предмет соответствия объекта и (или) инвестиционного проекта критериям, указанным в </w:t>
      </w:r>
      <w:hyperlink r:id="rId18" w:history="1">
        <w:r>
          <w:rPr>
            <w:color w:val="0000FF"/>
          </w:rPr>
          <w:t>статье 11</w:t>
        </w:r>
      </w:hyperlink>
      <w:r>
        <w:t xml:space="preserve"> Закона автономного округа от 3 мая 2000 года N 26-оз "О регулировании отдельных</w:t>
      </w:r>
      <w:proofErr w:type="gramEnd"/>
      <w:r>
        <w:t xml:space="preserve"> земельных отношений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 (далее - Закон);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заключения о невозможности включения объекта и (или) инвестиционного проекта в </w:t>
      </w:r>
      <w:r>
        <w:lastRenderedPageBreak/>
        <w:t>соответствующую государственную программу автономного округа направляет заявителю соответствующее уведомление.</w:t>
      </w:r>
    </w:p>
    <w:p w:rsidR="002B0955" w:rsidRDefault="002B0955">
      <w:pPr>
        <w:pStyle w:val="ConsPlusNormal"/>
        <w:jc w:val="both"/>
      </w:pPr>
      <w:r>
        <w:t xml:space="preserve">(п. 9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9.1. Основаниями для отказа в предоставлении земельного участка являются: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1) документы, указанные в </w:t>
      </w:r>
      <w:hyperlink w:anchor="P62" w:history="1">
        <w:r>
          <w:rPr>
            <w:color w:val="0000FF"/>
          </w:rPr>
          <w:t>пунктах 4</w:t>
        </w:r>
      </w:hyperlink>
      <w:r>
        <w:t xml:space="preserve">, </w:t>
      </w:r>
      <w:hyperlink w:anchor="P72" w:history="1">
        <w:r>
          <w:rPr>
            <w:color w:val="0000FF"/>
          </w:rPr>
          <w:t>6</w:t>
        </w:r>
      </w:hyperlink>
      <w:r>
        <w:t xml:space="preserve"> Порядка, представлены не в полном объеме и (или) в них содержится недостоверная информация, или внутренние несоответствия;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2) несоответствие объекта и (или) инвестиционного проекта требованиям и критериям, указанным в </w:t>
      </w:r>
      <w:hyperlink r:id="rId20" w:history="1">
        <w:r>
          <w:rPr>
            <w:color w:val="0000FF"/>
          </w:rPr>
          <w:t>статье 11</w:t>
        </w:r>
      </w:hyperlink>
      <w:r>
        <w:t xml:space="preserve"> Закона, за исключением требования о наличии объекта и (или) инвестиционного проекта в государственной программе автономного округа;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3) отсутствие государственной регистрации и постановки на налоговый учет юридического лица, которому предполагается предоставление земельного участка для размещения объекта, реализации инвестиционного проекта;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4) отсутствие информации о земельном участке в реестрах земельных участков, которые могут быть предоставлены юридическим лицам в аренду без проведения торгов для размещения объектов, реализации инвестиционных проектов;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5) земельный участок обременен правами третьих лиц и (или) отнесен к категории земель - земли лесного фонда, земли водного фонда, земли особо охраняемых территорий и объектов;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6) наличие заключения отраслевого органа о невозможности включения объекта и (или) инвестиционного проекта в соответствующую государственную программу автономного округа.</w:t>
      </w:r>
    </w:p>
    <w:p w:rsidR="002B0955" w:rsidRDefault="002B0955">
      <w:pPr>
        <w:pStyle w:val="ConsPlusNormal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9.2. Совет рассматривает поступившие копии документов и принимает решение о рекомендации предоставления без проведения торгов земельного участка для размещения объекта, реализации инвестиционного проекта, включения объекта и (или) инвестиционного проекта в соответствующую государственную программу автономного округа (далее - рекомендация) либо решение об отказе в рекомендации.</w:t>
      </w:r>
    </w:p>
    <w:p w:rsidR="002B0955" w:rsidRDefault="002B095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9.2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9.3. Основаниями для отказа в рекомендации являются: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1) несоответствие объекта и (или) инвестиционного проекта целям и задачам государственных программ автономного округа;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2) наличие в представленных документах недостоверной информации или внутренних несоответствий.</w:t>
      </w:r>
    </w:p>
    <w:p w:rsidR="002B0955" w:rsidRDefault="002B095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9.3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9.4. При поступлении в Депэкономики Югры нескольких заявлений о предоставлении земельного участка они рассматриваются соответственно дате их поступления.</w:t>
      </w:r>
    </w:p>
    <w:p w:rsidR="002B0955" w:rsidRDefault="002B095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9.4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9.5. В случае принятия Советом решения о рекомендации отраслевой орган - ответственный исполнитель государственной программы в установленном порядке вносит в Правительство автономного округа предложения по включению объекта и (или) инвестиционного проекта в соответствующую государственную программу автономного округа.</w:t>
      </w:r>
    </w:p>
    <w:p w:rsidR="002B0955" w:rsidRDefault="002B095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9.5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10. Департамент по управлению государственным имуществом автономного округа (далее - Депимущества Югры) в течение 3 рабочих дней со дня включения объекта и (или) </w:t>
      </w:r>
      <w:r>
        <w:lastRenderedPageBreak/>
        <w:t>инвестиционного проекта в государственную программу автономного округа осуществляет разработку проекта распоряжения Губернатора автономного округа о возможности предоставления земельного участка (далее - проект распоряжения).</w:t>
      </w:r>
    </w:p>
    <w:p w:rsidR="002B0955" w:rsidRDefault="002B095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В случае если земельный участок находится в муниципальной собственности или государственная собственность на земельный участок не разграничена, проект распоряжения подлежит согласованию с исполнительно-распорядительным органом муниципального образования автономного округа.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11. Проект распоряжения должен содержать: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1) утратил силу с 15 августа 2016 года.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12.08.2016 N 310-п;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2) сведения о юридическом лице (полное наименование, основной государственный регистрационный номер), которому земельный участок может быть предоставлен в аренду без проведения торгов;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3) сведения о местоположении, площади земельного участка (кадастровый номер, местоположение границ, адрес) (при их наличии);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4) рекомендацию исполнительно-распорядительному органу муниципального образования автономного округа:</w:t>
      </w:r>
    </w:p>
    <w:p w:rsidR="002B0955" w:rsidRDefault="002B0955">
      <w:pPr>
        <w:pStyle w:val="ConsPlusNormal"/>
        <w:spacing w:before="220"/>
        <w:ind w:firstLine="540"/>
        <w:jc w:val="both"/>
      </w:pPr>
      <w:proofErr w:type="gramStart"/>
      <w:r>
        <w:t>по заключению договора аренды земельного участка, находящегося в муниципальной собственности, или земельного участка, государственная собственность на который не разграничена, без проведения торгов либо по принятию решения о предварительном согласовании предоставления земельного участка, находящегося в муниципальной собственности, или земельного участка, государственная собственность на который не разграничена, при условии, что испрашиваемый земельный участок предстоит образовать или его границы подлежат уточнению в соответствии</w:t>
      </w:r>
      <w:proofErr w:type="gramEnd"/>
      <w:r>
        <w:t xml:space="preserve">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 июля 2007 года N 221-ФЗ "О государственном кадастре недвижимости";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по включению в договор аренды земельного участка существенных условий, связанных с размещением объектов или реализацией инвестиционных проектов, при нарушении которых договор аренды земельного участка подлежит расторжению;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5) поручение Депимущества Югры:</w:t>
      </w:r>
    </w:p>
    <w:p w:rsidR="002B0955" w:rsidRDefault="002B0955">
      <w:pPr>
        <w:pStyle w:val="ConsPlusNormal"/>
        <w:spacing w:before="220"/>
        <w:ind w:firstLine="540"/>
        <w:jc w:val="both"/>
      </w:pPr>
      <w:proofErr w:type="gramStart"/>
      <w:r>
        <w:t xml:space="preserve">по заключению договора аренды земельного участка без проведения торгов, находящегося в собственности автономного округа, либо принятию решения о предварительном согласовании предоставления земельного участка, находящегося в собственности автономного округа, 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24 июля 2007 года N 221-ФЗ "О государственном кадастре недвижимости";</w:t>
      </w:r>
      <w:proofErr w:type="gramEnd"/>
    </w:p>
    <w:p w:rsidR="002B0955" w:rsidRDefault="002B0955">
      <w:pPr>
        <w:pStyle w:val="ConsPlusNormal"/>
        <w:spacing w:before="220"/>
        <w:ind w:firstLine="540"/>
        <w:jc w:val="both"/>
      </w:pPr>
      <w:r>
        <w:t>по включению в договор аренды земельного участка существенных условий, связанных с размещением объектов или реализацией инвестиционных проектов, при нарушении которых договор аренды земельного участка подлежит расторжению.</w:t>
      </w:r>
    </w:p>
    <w:p w:rsidR="002B0955" w:rsidRDefault="002B0955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12. На основании распоряжения Губернатора автономного округа о возможности предоставления земельных участков, находящихся в государственной или муниципальной собственности, в аренду без проведения торгов Депимущества Югры или исполнительно-распорядительный орган муниципального образования автономного округа в срок, не превышающий 10 рабочих дней: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lastRenderedPageBreak/>
        <w:t xml:space="preserve">1) заключает договор аренды земельного участка на срок, необходимый для создания объекта и/или реализации инвестиционного проекта (в случае если земельный участок </w:t>
      </w:r>
      <w:proofErr w:type="gramStart"/>
      <w:r>
        <w:t>сформирован</w:t>
      </w:r>
      <w:proofErr w:type="gramEnd"/>
      <w:r>
        <w:t xml:space="preserve"> и сведения о его характеристиках включены в государственный кадастр недвижимости);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>2) принимает решение о предварительном согласовании предоставления земельного участка юридическому лицу в аренду без проведения торгов (в случае если земельный участок не сформирован и сведения о его характеристиках не включены в государственный кадастр недвижимости).</w:t>
      </w:r>
    </w:p>
    <w:p w:rsidR="002B0955" w:rsidRDefault="002B0955">
      <w:pPr>
        <w:pStyle w:val="ConsPlusNormal"/>
        <w:spacing w:before="220"/>
        <w:ind w:firstLine="540"/>
        <w:jc w:val="both"/>
      </w:pPr>
      <w:r>
        <w:t xml:space="preserve">13. В случае если необходимо принять решение о переводе земельного участка из одной категории в другую и (или) об изменении (выборе) вида разрешенного использования земельного участка, срок, установленный </w:t>
      </w:r>
      <w:hyperlink w:anchor="P117" w:history="1">
        <w:r>
          <w:rPr>
            <w:color w:val="0000FF"/>
          </w:rPr>
          <w:t>пунктом 12</w:t>
        </w:r>
      </w:hyperlink>
      <w:r>
        <w:t xml:space="preserve"> Порядка, увеличивается на 60 календарных дней.</w:t>
      </w:r>
    </w:p>
    <w:p w:rsidR="002B0955" w:rsidRDefault="002B095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12.08.2016 N 310-п)</w:t>
      </w:r>
    </w:p>
    <w:p w:rsidR="002B0955" w:rsidRDefault="002B0955">
      <w:pPr>
        <w:pStyle w:val="ConsPlusNormal"/>
        <w:ind w:firstLine="540"/>
        <w:jc w:val="both"/>
      </w:pPr>
    </w:p>
    <w:p w:rsidR="002B0955" w:rsidRDefault="002B0955">
      <w:pPr>
        <w:pStyle w:val="ConsPlusNormal"/>
        <w:ind w:firstLine="540"/>
        <w:jc w:val="both"/>
      </w:pPr>
    </w:p>
    <w:p w:rsidR="002B0955" w:rsidRDefault="002B0955">
      <w:pPr>
        <w:pStyle w:val="ConsPlusNormal"/>
        <w:ind w:firstLine="540"/>
        <w:jc w:val="both"/>
      </w:pPr>
    </w:p>
    <w:p w:rsidR="002B0955" w:rsidRDefault="002B0955">
      <w:pPr>
        <w:pStyle w:val="ConsPlusNormal"/>
        <w:ind w:firstLine="540"/>
        <w:jc w:val="both"/>
      </w:pPr>
    </w:p>
    <w:p w:rsidR="002B0955" w:rsidRDefault="002B0955">
      <w:pPr>
        <w:pStyle w:val="ConsPlusNormal"/>
        <w:ind w:firstLine="540"/>
        <w:jc w:val="both"/>
      </w:pPr>
    </w:p>
    <w:p w:rsidR="002B0955" w:rsidRDefault="002B0955">
      <w:pPr>
        <w:pStyle w:val="ConsPlusNormal"/>
        <w:jc w:val="right"/>
        <w:outlineLvl w:val="1"/>
      </w:pPr>
      <w:r>
        <w:t>Приложение 1</w:t>
      </w:r>
    </w:p>
    <w:p w:rsidR="002B0955" w:rsidRDefault="002B0955">
      <w:pPr>
        <w:pStyle w:val="ConsPlusNormal"/>
        <w:jc w:val="right"/>
      </w:pPr>
      <w:r>
        <w:t>к Порядку предоставления земельных участков,</w:t>
      </w:r>
    </w:p>
    <w:p w:rsidR="002B0955" w:rsidRDefault="002B0955">
      <w:pPr>
        <w:pStyle w:val="ConsPlusNormal"/>
        <w:jc w:val="right"/>
      </w:pPr>
      <w:proofErr w:type="gramStart"/>
      <w:r>
        <w:t>находящихся</w:t>
      </w:r>
      <w:proofErr w:type="gramEnd"/>
      <w:r>
        <w:t xml:space="preserve"> в государственной или муниципальной собственности,</w:t>
      </w:r>
    </w:p>
    <w:p w:rsidR="002B0955" w:rsidRDefault="002B0955">
      <w:pPr>
        <w:pStyle w:val="ConsPlusNormal"/>
        <w:jc w:val="right"/>
      </w:pPr>
      <w:r>
        <w:t>юридическим лицам в аренду без проведения торгов</w:t>
      </w:r>
    </w:p>
    <w:p w:rsidR="002B0955" w:rsidRDefault="002B0955">
      <w:pPr>
        <w:pStyle w:val="ConsPlusNormal"/>
        <w:jc w:val="right"/>
      </w:pPr>
      <w:r>
        <w:t>для размещения объектов социально-культурного</w:t>
      </w:r>
    </w:p>
    <w:p w:rsidR="002B0955" w:rsidRDefault="002B0955">
      <w:pPr>
        <w:pStyle w:val="ConsPlusNormal"/>
        <w:jc w:val="right"/>
      </w:pPr>
      <w:r>
        <w:t>и коммунально-бытового назначения, реализации</w:t>
      </w:r>
    </w:p>
    <w:p w:rsidR="002B0955" w:rsidRDefault="002B0955">
      <w:pPr>
        <w:pStyle w:val="ConsPlusNormal"/>
        <w:jc w:val="right"/>
      </w:pPr>
      <w:r>
        <w:t>масштабных инвестиционных проектов</w:t>
      </w:r>
    </w:p>
    <w:p w:rsidR="002B0955" w:rsidRDefault="002B0955">
      <w:pPr>
        <w:pStyle w:val="ConsPlusNormal"/>
        <w:jc w:val="right"/>
      </w:pP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</w:t>
      </w:r>
    </w:p>
    <w:p w:rsidR="002B0955" w:rsidRDefault="002B0955">
      <w:pPr>
        <w:pStyle w:val="ConsPlusNormal"/>
        <w:jc w:val="right"/>
      </w:pPr>
    </w:p>
    <w:p w:rsidR="002B0955" w:rsidRDefault="002B0955">
      <w:pPr>
        <w:pStyle w:val="ConsPlusTitle"/>
        <w:jc w:val="center"/>
      </w:pPr>
      <w:r>
        <w:t>Форма заявления</w:t>
      </w:r>
    </w:p>
    <w:p w:rsidR="002B0955" w:rsidRDefault="002B0955">
      <w:pPr>
        <w:pStyle w:val="ConsPlusTitle"/>
        <w:jc w:val="center"/>
      </w:pPr>
      <w:r>
        <w:t>о возможности предоставления земельного участка</w:t>
      </w:r>
    </w:p>
    <w:p w:rsidR="002B0955" w:rsidRDefault="002B0955">
      <w:pPr>
        <w:pStyle w:val="ConsPlusTitle"/>
        <w:jc w:val="center"/>
      </w:pPr>
      <w:r>
        <w:t>юридическому лицу в аренду без проведения торгов</w:t>
      </w:r>
    </w:p>
    <w:p w:rsidR="002B0955" w:rsidRDefault="002B0955">
      <w:pPr>
        <w:pStyle w:val="ConsPlusTitle"/>
        <w:jc w:val="center"/>
      </w:pPr>
      <w:r>
        <w:t>(оформляется на бланке юридического лица)</w:t>
      </w:r>
    </w:p>
    <w:p w:rsidR="002B0955" w:rsidRDefault="002B0955">
      <w:pPr>
        <w:pStyle w:val="ConsPlusNormal"/>
        <w:jc w:val="center"/>
      </w:pPr>
    </w:p>
    <w:p w:rsidR="002B0955" w:rsidRDefault="002B0955">
      <w:pPr>
        <w:pStyle w:val="ConsPlusNormal"/>
        <w:ind w:firstLine="540"/>
        <w:jc w:val="both"/>
      </w:pPr>
      <w:r>
        <w:t xml:space="preserve">Утратила силу с 15 августа 2016 года.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12.08.2016 N 310-п.</w:t>
      </w:r>
    </w:p>
    <w:p w:rsidR="002B0955" w:rsidRDefault="002B0955">
      <w:pPr>
        <w:pStyle w:val="ConsPlusNormal"/>
        <w:ind w:firstLine="540"/>
        <w:jc w:val="both"/>
      </w:pPr>
    </w:p>
    <w:p w:rsidR="002B0955" w:rsidRDefault="002B0955">
      <w:pPr>
        <w:pStyle w:val="ConsPlusNormal"/>
        <w:jc w:val="right"/>
      </w:pPr>
    </w:p>
    <w:p w:rsidR="002B0955" w:rsidRDefault="002B0955">
      <w:pPr>
        <w:pStyle w:val="ConsPlusNormal"/>
        <w:jc w:val="right"/>
      </w:pPr>
    </w:p>
    <w:p w:rsidR="002B0955" w:rsidRDefault="002B0955">
      <w:pPr>
        <w:pStyle w:val="ConsPlusNormal"/>
        <w:jc w:val="right"/>
      </w:pPr>
    </w:p>
    <w:p w:rsidR="002B0955" w:rsidRDefault="002B0955">
      <w:pPr>
        <w:pStyle w:val="ConsPlusNormal"/>
        <w:jc w:val="right"/>
      </w:pPr>
    </w:p>
    <w:p w:rsidR="002B0955" w:rsidRDefault="002B0955">
      <w:pPr>
        <w:pStyle w:val="ConsPlusNormal"/>
        <w:jc w:val="right"/>
        <w:outlineLvl w:val="1"/>
      </w:pPr>
      <w:r>
        <w:t>Приложение 2</w:t>
      </w:r>
    </w:p>
    <w:p w:rsidR="002B0955" w:rsidRDefault="002B0955">
      <w:pPr>
        <w:pStyle w:val="ConsPlusNormal"/>
        <w:jc w:val="right"/>
      </w:pPr>
      <w:r>
        <w:t>к Порядку предоставления земельных участков,</w:t>
      </w:r>
    </w:p>
    <w:p w:rsidR="002B0955" w:rsidRDefault="002B0955">
      <w:pPr>
        <w:pStyle w:val="ConsPlusNormal"/>
        <w:jc w:val="right"/>
      </w:pPr>
      <w:r>
        <w:t>находящихся в государственной или муниципальной</w:t>
      </w:r>
    </w:p>
    <w:p w:rsidR="002B0955" w:rsidRDefault="002B0955">
      <w:pPr>
        <w:pStyle w:val="ConsPlusNormal"/>
        <w:jc w:val="right"/>
      </w:pPr>
      <w:r>
        <w:t>собственности, юридическим лицам в аренду</w:t>
      </w:r>
    </w:p>
    <w:p w:rsidR="002B0955" w:rsidRDefault="002B0955">
      <w:pPr>
        <w:pStyle w:val="ConsPlusNormal"/>
        <w:jc w:val="right"/>
      </w:pPr>
      <w:r>
        <w:t>без проведения торгов для размещения объектов</w:t>
      </w:r>
    </w:p>
    <w:p w:rsidR="002B0955" w:rsidRDefault="002B0955">
      <w:pPr>
        <w:pStyle w:val="ConsPlusNormal"/>
        <w:jc w:val="right"/>
      </w:pPr>
      <w:r>
        <w:t>социально-культурного и коммунально-бытового назначения,</w:t>
      </w:r>
    </w:p>
    <w:p w:rsidR="002B0955" w:rsidRDefault="002B0955">
      <w:pPr>
        <w:pStyle w:val="ConsPlusNormal"/>
        <w:jc w:val="right"/>
      </w:pPr>
      <w:r>
        <w:t>реализации масштабных инвестиционных проектов</w:t>
      </w:r>
    </w:p>
    <w:p w:rsidR="002B0955" w:rsidRDefault="002B0955">
      <w:pPr>
        <w:pStyle w:val="ConsPlusNormal"/>
        <w:jc w:val="right"/>
      </w:pP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</w:t>
      </w:r>
    </w:p>
    <w:p w:rsidR="002B0955" w:rsidRDefault="002B0955">
      <w:pPr>
        <w:pStyle w:val="ConsPlusNormal"/>
      </w:pPr>
    </w:p>
    <w:p w:rsidR="002B0955" w:rsidRDefault="002B0955">
      <w:pPr>
        <w:pStyle w:val="ConsPlusTitle"/>
        <w:jc w:val="center"/>
      </w:pPr>
      <w:r>
        <w:t>Форма заявления</w:t>
      </w:r>
    </w:p>
    <w:p w:rsidR="002B0955" w:rsidRDefault="002B0955">
      <w:pPr>
        <w:pStyle w:val="ConsPlusTitle"/>
        <w:jc w:val="center"/>
      </w:pPr>
      <w:r>
        <w:t>о возможности формирования земельного участка</w:t>
      </w:r>
    </w:p>
    <w:p w:rsidR="002B0955" w:rsidRDefault="002B0955">
      <w:pPr>
        <w:pStyle w:val="ConsPlusTitle"/>
        <w:jc w:val="center"/>
      </w:pPr>
      <w:r>
        <w:t>и предоставления его юридическому лицу в аренду</w:t>
      </w:r>
    </w:p>
    <w:p w:rsidR="002B0955" w:rsidRDefault="002B0955">
      <w:pPr>
        <w:pStyle w:val="ConsPlusTitle"/>
        <w:jc w:val="center"/>
      </w:pPr>
      <w:r>
        <w:t>без проведения торгов</w:t>
      </w:r>
    </w:p>
    <w:p w:rsidR="002B0955" w:rsidRDefault="002B0955">
      <w:pPr>
        <w:pStyle w:val="ConsPlusTitle"/>
        <w:jc w:val="center"/>
      </w:pPr>
      <w:r>
        <w:t>(оформляется на бланке юридического лица)</w:t>
      </w:r>
    </w:p>
    <w:p w:rsidR="002B0955" w:rsidRDefault="002B0955">
      <w:pPr>
        <w:pStyle w:val="ConsPlusNormal"/>
        <w:jc w:val="center"/>
      </w:pPr>
    </w:p>
    <w:p w:rsidR="002B0955" w:rsidRDefault="002B0955">
      <w:pPr>
        <w:pStyle w:val="ConsPlusNormal"/>
        <w:ind w:firstLine="540"/>
        <w:jc w:val="both"/>
      </w:pPr>
      <w:r>
        <w:t xml:space="preserve">Утратила силу с 15 августа 2016 года.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12.08.2016 N 310-п.</w:t>
      </w:r>
    </w:p>
    <w:p w:rsidR="002B0955" w:rsidRDefault="002B0955">
      <w:pPr>
        <w:pStyle w:val="ConsPlusNormal"/>
      </w:pPr>
    </w:p>
    <w:p w:rsidR="002B0955" w:rsidRDefault="002B0955">
      <w:pPr>
        <w:pStyle w:val="ConsPlusNormal"/>
      </w:pPr>
    </w:p>
    <w:p w:rsidR="002B0955" w:rsidRDefault="002B09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8D8" w:rsidRDefault="002B0955">
      <w:bookmarkStart w:id="9" w:name="_GoBack"/>
      <w:bookmarkEnd w:id="9"/>
    </w:p>
    <w:sectPr w:rsidR="009418D8" w:rsidSect="0011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55"/>
    <w:rsid w:val="00210302"/>
    <w:rsid w:val="002B0955"/>
    <w:rsid w:val="006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0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0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0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0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440D1BF21CF4EA16084D1CE2927932D4B56D915E5DE3B3AB13A04404C283CC39E1CE1FA7A3ABA20A74C3CEdC10J" TargetMode="External"/><Relationship Id="rId13" Type="http://schemas.openxmlformats.org/officeDocument/2006/relationships/hyperlink" Target="consultantplus://offline/ref=12440D1BF21CF4EA16084D1CE2927932D4B56D915E5BE5B8A014A04404C283CC39E1CE1FA7A3ABA20A74C4CEdC18J" TargetMode="External"/><Relationship Id="rId18" Type="http://schemas.openxmlformats.org/officeDocument/2006/relationships/hyperlink" Target="consultantplus://offline/ref=12440D1BF21CF4EA16084D1CE2927932D4B56D915E5DE3B3AB13A04404C283CC39E1CE1FA7A3ABA20A74C3CEdC12J" TargetMode="External"/><Relationship Id="rId26" Type="http://schemas.openxmlformats.org/officeDocument/2006/relationships/hyperlink" Target="consultantplus://offline/ref=12440D1BF21CF4EA16084D1CE2927932D4B56D915E5BE5B8A014A04404C283CC39E1CE1FA7A3ABA20A74C4CDdC17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2440D1BF21CF4EA16084D1CE2927932D4B56D915E5BE5B8A014A04404C283CC39E1CE1FA7A3ABA20A74C4CCdC13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12440D1BF21CF4EA16085311F4FE2E3DD0BC32995E5AE8EDF546A6135B92859979A1C84FE3dE17J" TargetMode="External"/><Relationship Id="rId12" Type="http://schemas.openxmlformats.org/officeDocument/2006/relationships/hyperlink" Target="consultantplus://offline/ref=12440D1BF21CF4EA16084D1CE2927932D4B56D915E5BE5B8A014A04404C283CC39E1CE1FA7A3ABA20A74C4CEdC17J" TargetMode="External"/><Relationship Id="rId17" Type="http://schemas.openxmlformats.org/officeDocument/2006/relationships/hyperlink" Target="consultantplus://offline/ref=12440D1BF21CF4EA16084D1CE2927932D4B56D915E5BE5B8A014A04404C283CC39E1CE1FA7A3ABA20A74C4CFdC19J" TargetMode="External"/><Relationship Id="rId25" Type="http://schemas.openxmlformats.org/officeDocument/2006/relationships/hyperlink" Target="consultantplus://offline/ref=12440D1BF21CF4EA16084D1CE2927932D4B56D915E5BE5B8A014A04404C283CC39E1CE1FA7A3ABA20A74C4CDdC14J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440D1BF21CF4EA16084D1CE2927932D4B56D915E5BE5B8A014A04404C283CC39E1CE1FA7A3ABA20A74C4CFdC16J" TargetMode="External"/><Relationship Id="rId20" Type="http://schemas.openxmlformats.org/officeDocument/2006/relationships/hyperlink" Target="consultantplus://offline/ref=12440D1BF21CF4EA16084D1CE2927932D4B56D915E5DE3B3AB13A04404C283CC39E1CE1FA7A3ABA20A74C3CEdC12J" TargetMode="External"/><Relationship Id="rId29" Type="http://schemas.openxmlformats.org/officeDocument/2006/relationships/hyperlink" Target="consultantplus://offline/ref=12440D1BF21CF4EA16085311F4FE2E3DD0BE32985B5AE8EDF546A6135Bd91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440D1BF21CF4EA16084D1CE2927932D4B56D915E5BE5B8A014A04404C283CC39E1CE1FA7A3ABA20A74C4CEdC14J" TargetMode="External"/><Relationship Id="rId11" Type="http://schemas.openxmlformats.org/officeDocument/2006/relationships/hyperlink" Target="consultantplus://offline/ref=12440D1BF21CF4EA16084D1CE2927932D4B56D915E5BE5B8A014A04404C283CC39E1CE1FA7A3ABA20A74C4CEdC17J" TargetMode="External"/><Relationship Id="rId24" Type="http://schemas.openxmlformats.org/officeDocument/2006/relationships/hyperlink" Target="consultantplus://offline/ref=12440D1BF21CF4EA16084D1CE2927932D4B56D915E5BE5B8A014A04404C283CC39E1CE1FA7A3ABA20A74C4CDdC15J" TargetMode="External"/><Relationship Id="rId32" Type="http://schemas.openxmlformats.org/officeDocument/2006/relationships/hyperlink" Target="consultantplus://offline/ref=12440D1BF21CF4EA16084D1CE2927932D4B56D915E5BE5B8A014A04404C283CC39E1CE1FA7A3ABA20A74C4CAdC10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2440D1BF21CF4EA16084D1CE2927932D4B56D915E5BE5B8A014A04404C283CC39E1CE1FA7A3ABA20A74C4CFdC10J" TargetMode="External"/><Relationship Id="rId23" Type="http://schemas.openxmlformats.org/officeDocument/2006/relationships/hyperlink" Target="consultantplus://offline/ref=12440D1BF21CF4EA16084D1CE2927932D4B56D915E5BE5B8A014A04404C283CC39E1CE1FA7A3ABA20A74C4CDdC10J" TargetMode="External"/><Relationship Id="rId28" Type="http://schemas.openxmlformats.org/officeDocument/2006/relationships/hyperlink" Target="consultantplus://offline/ref=12440D1BF21CF4EA16085311F4FE2E3DD0BE32985B5AE8EDF546A6135Bd912J" TargetMode="External"/><Relationship Id="rId10" Type="http://schemas.openxmlformats.org/officeDocument/2006/relationships/hyperlink" Target="consultantplus://offline/ref=12440D1BF21CF4EA16084D1CE2927932D4B56D915E5BE5B8A014A04404C283CC39E1CE1FA7A3ABA20A74C4CEdC16J" TargetMode="External"/><Relationship Id="rId19" Type="http://schemas.openxmlformats.org/officeDocument/2006/relationships/hyperlink" Target="consultantplus://offline/ref=12440D1BF21CF4EA16084D1CE2927932D4B56D915E5BE5B8A014A04404C283CC39E1CE1FA7A3ABA20A74C4CFdC18J" TargetMode="External"/><Relationship Id="rId31" Type="http://schemas.openxmlformats.org/officeDocument/2006/relationships/hyperlink" Target="consultantplus://offline/ref=12440D1BF21CF4EA16084D1CE2927932D4B56D915E5BE5B8A014A04404C283CC39E1CE1FA7A3ABA20A74C4CAdC1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440D1BF21CF4EA16084D1CE2927932D4B56D915E5BE5B8A014A04404C283CC39E1CE1FA7A3ABA20A74C4CEdC14J" TargetMode="External"/><Relationship Id="rId14" Type="http://schemas.openxmlformats.org/officeDocument/2006/relationships/hyperlink" Target="consultantplus://offline/ref=12440D1BF21CF4EA16084D1CE2927932D4B56D915E5BE5B8A014A04404C283CC39E1CE1FA7A3ABA20A74C4CEdC17J" TargetMode="External"/><Relationship Id="rId22" Type="http://schemas.openxmlformats.org/officeDocument/2006/relationships/hyperlink" Target="consultantplus://offline/ref=12440D1BF21CF4EA16084D1CE2927932D4B56D915E5BE5B8A014A04404C283CC39E1CE1FA7A3ABA20A74C4CDdC11J" TargetMode="External"/><Relationship Id="rId27" Type="http://schemas.openxmlformats.org/officeDocument/2006/relationships/hyperlink" Target="consultantplus://offline/ref=12440D1BF21CF4EA16084D1CE2927932D4B56D915E5BE5B8A014A04404C283CC39E1CE1FA7A3ABA20A74C4CDdC19J" TargetMode="External"/><Relationship Id="rId30" Type="http://schemas.openxmlformats.org/officeDocument/2006/relationships/hyperlink" Target="consultantplus://offline/ref=12440D1BF21CF4EA16084D1CE2927932D4B56D915E5BE5B8A014A04404C283CC39E1CE1FA7A3ABA20A74C4CDdC1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3650</Words>
  <Characters>20809</Characters>
  <Application>Microsoft Office Word</Application>
  <DocSecurity>0</DocSecurity>
  <Lines>173</Lines>
  <Paragraphs>48</Paragraphs>
  <ScaleCrop>false</ScaleCrop>
  <Company/>
  <LinksUpToDate>false</LinksUpToDate>
  <CharactersWithSpaces>24411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</dc:creator>
  <cp:lastModifiedBy>f3</cp:lastModifiedBy>
  <cp:revision>1</cp:revision>
  <dcterms:created xsi:type="dcterms:W3CDTF">2017-08-22T09:53:00Z</dcterms:created>
  <dcterms:modified xsi:type="dcterms:W3CDTF">2017-08-22T09:53:00Z</dcterms:modified>
</cp:coreProperties>
</file>