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CC" w:rsidRPr="006F3827" w:rsidRDefault="00865CCC" w:rsidP="00865CCC">
      <w:pPr>
        <w:jc w:val="center"/>
        <w:rPr>
          <w:rFonts w:ascii="Times New Roman" w:hAnsi="Times New Roman"/>
          <w:b/>
          <w:color w:val="548DD4" w:themeColor="text2" w:themeTint="99"/>
          <w:sz w:val="28"/>
          <w:szCs w:val="28"/>
        </w:rPr>
      </w:pPr>
      <w:r w:rsidRPr="006F3827">
        <w:rPr>
          <w:rFonts w:ascii="Times New Roman" w:hAnsi="Times New Roman"/>
          <w:b/>
          <w:color w:val="548DD4" w:themeColor="text2" w:themeTint="99"/>
          <w:sz w:val="28"/>
          <w:szCs w:val="28"/>
        </w:rPr>
        <w:t>О налоге на профессиональный доход</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ИФНС России по г. Сургуту Ханты-Мансийского автономного округа – Югры сообщает следующее.</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С января 2019 года в четырех регионах нашей страны действует пилотный проект по применению специального налогового режима «Налог </w:t>
      </w:r>
      <w:r w:rsidR="006F3827">
        <w:rPr>
          <w:rFonts w:ascii="Times New Roman" w:hAnsi="Times New Roman"/>
          <w:sz w:val="28"/>
          <w:szCs w:val="28"/>
        </w:rPr>
        <w:t xml:space="preserve">                                        </w:t>
      </w:r>
      <w:r w:rsidRPr="006F3827">
        <w:rPr>
          <w:rFonts w:ascii="Times New Roman" w:hAnsi="Times New Roman"/>
          <w:sz w:val="28"/>
          <w:szCs w:val="28"/>
        </w:rPr>
        <w:t xml:space="preserve">на профессиональный доход» (НПД), введенный Федеральным законом № 422-ФЗ от 27.11.2018. Граждане и ранее зарегистрированные индивидуальные предприниматели, которые работают на территории города Москвы, Московской и Калужской области, а также в Республике Татарстан получили возможность «выйти из тени», не опасаясь претензий налоговых органов, а предприниматели получили возможность примерить к своему бизнесу более выгодные налоговые ставки, чем УСН, ЕНВД или патент. </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С 1 января 2020 года к проекту подключились новые регионы, в том числе Ханты-Мансийский автономный округ – Югра. Поправки в закон были приняты Государственной думой Российской Федерации в третьем чтении 5 декабря 2019 года и одобрены Советом Федерации 11 декабря 2019 года.</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Ключевыми целями проекта являются:</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формирование бизнес-поколения «легального старта», развитие молодежной</w:t>
      </w:r>
      <w:r w:rsidR="006F3827">
        <w:rPr>
          <w:rFonts w:ascii="Times New Roman" w:hAnsi="Times New Roman"/>
          <w:sz w:val="28"/>
          <w:szCs w:val="28"/>
        </w:rPr>
        <w:t xml:space="preserve"> предпринимательской инициативы;</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формирование рынка легальных продавцов и защищенных покупателей, п</w:t>
      </w:r>
      <w:r w:rsidR="006F3827">
        <w:rPr>
          <w:rFonts w:ascii="Times New Roman" w:hAnsi="Times New Roman"/>
          <w:sz w:val="28"/>
          <w:szCs w:val="28"/>
        </w:rPr>
        <w:t xml:space="preserve">овышение </w:t>
      </w:r>
      <w:proofErr w:type="spellStart"/>
      <w:r w:rsidR="006F3827">
        <w:rPr>
          <w:rFonts w:ascii="Times New Roman" w:hAnsi="Times New Roman"/>
          <w:sz w:val="28"/>
          <w:szCs w:val="28"/>
        </w:rPr>
        <w:t>правоосознания</w:t>
      </w:r>
      <w:proofErr w:type="spellEnd"/>
      <w:r w:rsidR="006F3827">
        <w:rPr>
          <w:rFonts w:ascii="Times New Roman" w:hAnsi="Times New Roman"/>
          <w:sz w:val="28"/>
          <w:szCs w:val="28"/>
        </w:rPr>
        <w:t xml:space="preserve"> граждан;</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р</w:t>
      </w:r>
      <w:r w:rsidR="006F3827">
        <w:rPr>
          <w:rFonts w:ascii="Times New Roman" w:hAnsi="Times New Roman"/>
          <w:sz w:val="28"/>
          <w:szCs w:val="28"/>
        </w:rPr>
        <w:t>ост ВВП за счет вывода из тени»;</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обеспечение устойчивой экономики.</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Число </w:t>
      </w:r>
      <w:proofErr w:type="spellStart"/>
      <w:r w:rsidRPr="006F3827">
        <w:rPr>
          <w:rFonts w:ascii="Times New Roman" w:hAnsi="Times New Roman"/>
          <w:sz w:val="28"/>
          <w:szCs w:val="28"/>
        </w:rPr>
        <w:t>самозанятых</w:t>
      </w:r>
      <w:proofErr w:type="spellEnd"/>
      <w:r w:rsidRPr="006F3827">
        <w:rPr>
          <w:rFonts w:ascii="Times New Roman" w:hAnsi="Times New Roman"/>
          <w:sz w:val="28"/>
          <w:szCs w:val="28"/>
        </w:rPr>
        <w:t xml:space="preserve"> граждан, занятых в неформальном секторе экономики, оценивается в 5 млн. человек. Все они являются потенциальными плательщиками налога на профессиональный доход. </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Наиболее интересен налог на профессиональный доход для тех лиц, которые еще не являются индивидуальными предпринимателями. Он позволяет </w:t>
      </w:r>
      <w:r w:rsidRPr="006F3827">
        <w:rPr>
          <w:rFonts w:ascii="Times New Roman" w:hAnsi="Times New Roman"/>
          <w:sz w:val="28"/>
          <w:szCs w:val="28"/>
        </w:rPr>
        <w:lastRenderedPageBreak/>
        <w:t xml:space="preserve">легализовать свою деятельность без дополнительных затрат на приобретение ККТ и ведение налогового учета. </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Он привлекателен тем, что не требует визита в налоговую инспекцию даже для регистрации, ее можно пройти с использованием мобильного приложения «Мой налог». Обязанности предоставлять налоговую отчетность нет, налог рассчитывается автоматически с помощью мобильного приложения, а ставка налога составляет всего 4% или 6%, в зависимости от категории покупателей (физические или юридические лица).</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У плательщиков НПД отсутствует обязанность по уплате фиксированных платежей по страховым взносам. Это один из основных вопросов, который волнует людей, которые хотят его применять – дальнейшее пенсионное обеспечение. Важно отметить, что они могут подать в органы ПФР заявление </w:t>
      </w:r>
      <w:r w:rsidR="006F3827">
        <w:rPr>
          <w:rFonts w:ascii="Times New Roman" w:hAnsi="Times New Roman"/>
          <w:sz w:val="28"/>
          <w:szCs w:val="28"/>
        </w:rPr>
        <w:t xml:space="preserve">                   </w:t>
      </w:r>
      <w:r w:rsidRPr="006F3827">
        <w:rPr>
          <w:rFonts w:ascii="Times New Roman" w:hAnsi="Times New Roman"/>
          <w:sz w:val="28"/>
          <w:szCs w:val="28"/>
        </w:rPr>
        <w:t xml:space="preserve">о добровольном вступлении в правоотношения по обязательному пенсионному страхованию с приложением информации, подтверждающей постановку на учет </w:t>
      </w:r>
      <w:r w:rsidR="006F3827">
        <w:rPr>
          <w:rFonts w:ascii="Times New Roman" w:hAnsi="Times New Roman"/>
          <w:sz w:val="28"/>
          <w:szCs w:val="28"/>
        </w:rPr>
        <w:t xml:space="preserve">   </w:t>
      </w:r>
      <w:r w:rsidRPr="006F3827">
        <w:rPr>
          <w:rFonts w:ascii="Times New Roman" w:hAnsi="Times New Roman"/>
          <w:sz w:val="28"/>
          <w:szCs w:val="28"/>
        </w:rPr>
        <w:t>в качестве плательщика НПД в налоговых органах.</w:t>
      </w:r>
    </w:p>
    <w:p w:rsidR="00865CCC" w:rsidRPr="006F3827" w:rsidRDefault="00865CCC" w:rsidP="006F3827">
      <w:pPr>
        <w:ind w:firstLine="567"/>
        <w:jc w:val="center"/>
        <w:rPr>
          <w:rFonts w:ascii="Times New Roman" w:hAnsi="Times New Roman"/>
          <w:b/>
          <w:color w:val="548DD4" w:themeColor="text2" w:themeTint="99"/>
          <w:sz w:val="28"/>
          <w:szCs w:val="28"/>
        </w:rPr>
      </w:pPr>
      <w:r w:rsidRPr="006F3827">
        <w:rPr>
          <w:rFonts w:ascii="Times New Roman" w:hAnsi="Times New Roman"/>
          <w:b/>
          <w:color w:val="548DD4" w:themeColor="text2" w:themeTint="99"/>
          <w:sz w:val="28"/>
          <w:szCs w:val="28"/>
        </w:rPr>
        <w:t>Сущность налога на профессиональный доход</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1)</w:t>
      </w:r>
      <w:r w:rsidRPr="006F3827">
        <w:rPr>
          <w:rFonts w:ascii="Times New Roman" w:hAnsi="Times New Roman"/>
          <w:sz w:val="28"/>
          <w:szCs w:val="28"/>
        </w:rPr>
        <w:tab/>
        <w:t>Ограничения</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Основное ограничение – это размер дохода, который не должен превышать 2,4 млн. рублей в год. </w:t>
      </w:r>
      <w:proofErr w:type="spellStart"/>
      <w:r w:rsidRPr="006F3827">
        <w:rPr>
          <w:rFonts w:ascii="Times New Roman" w:hAnsi="Times New Roman"/>
          <w:sz w:val="28"/>
          <w:szCs w:val="28"/>
        </w:rPr>
        <w:t>Самозанятыми</w:t>
      </w:r>
      <w:proofErr w:type="spellEnd"/>
      <w:r w:rsidRPr="006F3827">
        <w:rPr>
          <w:rFonts w:ascii="Times New Roman" w:hAnsi="Times New Roman"/>
          <w:sz w:val="28"/>
          <w:szCs w:val="28"/>
        </w:rPr>
        <w:t xml:space="preserve"> могут стать любые физические лица, которые оказывают услуги или производят товары. Также НПД не может применяться при осуществлении торговли (при перепродаже товаров, имущественных прав, за исключением продажи имущества, использовавшегося ими для личных, домашних и (или) иных подобных нужд).</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Также применять НПД запрещено физическим лицам, заключающим гражданско-правовые договоры с бывшим работодателем в течение первых двух лет после увольнения.</w:t>
      </w:r>
    </w:p>
    <w:p w:rsidR="00865CCC" w:rsidRPr="006F3827" w:rsidRDefault="00865CCC" w:rsidP="006F3827">
      <w:pPr>
        <w:ind w:firstLine="567"/>
        <w:jc w:val="both"/>
        <w:rPr>
          <w:rFonts w:ascii="Times New Roman" w:hAnsi="Times New Roman"/>
          <w:sz w:val="28"/>
          <w:szCs w:val="28"/>
        </w:rPr>
      </w:pPr>
      <w:proofErr w:type="spellStart"/>
      <w:r w:rsidRPr="006F3827">
        <w:rPr>
          <w:rFonts w:ascii="Times New Roman" w:hAnsi="Times New Roman"/>
          <w:sz w:val="28"/>
          <w:szCs w:val="28"/>
        </w:rPr>
        <w:t>Самозанятым</w:t>
      </w:r>
      <w:proofErr w:type="spellEnd"/>
      <w:r w:rsidRPr="006F3827">
        <w:rPr>
          <w:rFonts w:ascii="Times New Roman" w:hAnsi="Times New Roman"/>
          <w:sz w:val="28"/>
          <w:szCs w:val="28"/>
        </w:rPr>
        <w:t xml:space="preserve"> лицам запрещено иметь работников.</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Также не вправе применять НПД налогоплательщики:</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lastRenderedPageBreak/>
        <w:t>- при реализации подакцизных товаров и товаров, подлежащих обязательной маркировке;</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при добыче и (или) реализации полезных ископаемых;</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при посреднических услугах на основании договоров поручения, договоров комиссии либо агентских договоров;</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 при услугах по доставке товаров с приемом (передачей) платежей </w:t>
      </w:r>
      <w:r w:rsidR="006F3827">
        <w:rPr>
          <w:rFonts w:ascii="Times New Roman" w:hAnsi="Times New Roman"/>
          <w:sz w:val="28"/>
          <w:szCs w:val="28"/>
        </w:rPr>
        <w:t xml:space="preserve">                     </w:t>
      </w:r>
      <w:r w:rsidRPr="006F3827">
        <w:rPr>
          <w:rFonts w:ascii="Times New Roman" w:hAnsi="Times New Roman"/>
          <w:sz w:val="28"/>
          <w:szCs w:val="28"/>
        </w:rPr>
        <w:t>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ККТ.</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Например, налог на профессиональный доход может применяться </w:t>
      </w:r>
      <w:r w:rsidR="006F3827">
        <w:rPr>
          <w:rFonts w:ascii="Times New Roman" w:hAnsi="Times New Roman"/>
          <w:sz w:val="28"/>
          <w:szCs w:val="28"/>
        </w:rPr>
        <w:t xml:space="preserve">                             </w:t>
      </w:r>
      <w:r w:rsidRPr="006F3827">
        <w:rPr>
          <w:rFonts w:ascii="Times New Roman" w:hAnsi="Times New Roman"/>
          <w:sz w:val="28"/>
          <w:szCs w:val="28"/>
        </w:rPr>
        <w:t>в отношении следующих видов деятельности:</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юридические консультации и ведение бухгалтерии,</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услуги по перевозке пассажиров и грузов,</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оказание косметологических услуг,</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продажа продукции собственного производства,</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сдача квартиры посуточно или на долгий срок,</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фото и видео съемка на заказ,</w:t>
      </w:r>
    </w:p>
    <w:p w:rsidR="00865CCC" w:rsidRPr="006F3827" w:rsidRDefault="00865CCC" w:rsidP="006F3827">
      <w:pPr>
        <w:spacing w:line="240" w:lineRule="auto"/>
        <w:ind w:firstLine="567"/>
        <w:jc w:val="both"/>
        <w:rPr>
          <w:rFonts w:ascii="Times New Roman" w:hAnsi="Times New Roman"/>
          <w:sz w:val="28"/>
          <w:szCs w:val="28"/>
        </w:rPr>
      </w:pPr>
      <w:r w:rsidRPr="006F3827">
        <w:rPr>
          <w:rFonts w:ascii="Times New Roman" w:hAnsi="Times New Roman"/>
          <w:sz w:val="28"/>
          <w:szCs w:val="28"/>
        </w:rPr>
        <w:t>- удаленная работа через электронные площадки.</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Это только примеры, и данный перечень, конечно же, не является исчерпывающим.</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2)</w:t>
      </w:r>
      <w:r w:rsidRPr="006F3827">
        <w:rPr>
          <w:rFonts w:ascii="Times New Roman" w:hAnsi="Times New Roman"/>
          <w:sz w:val="28"/>
          <w:szCs w:val="28"/>
        </w:rPr>
        <w:tab/>
        <w:t>Регистрация</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Для регистрации в качестве </w:t>
      </w:r>
      <w:proofErr w:type="spellStart"/>
      <w:r w:rsidRPr="006F3827">
        <w:rPr>
          <w:rFonts w:ascii="Times New Roman" w:hAnsi="Times New Roman"/>
          <w:sz w:val="28"/>
          <w:szCs w:val="28"/>
        </w:rPr>
        <w:t>самозанятого</w:t>
      </w:r>
      <w:proofErr w:type="spellEnd"/>
      <w:r w:rsidRPr="006F3827">
        <w:rPr>
          <w:rFonts w:ascii="Times New Roman" w:hAnsi="Times New Roman"/>
          <w:sz w:val="28"/>
          <w:szCs w:val="28"/>
        </w:rPr>
        <w:t xml:space="preserve"> лица достаточно скачать </w:t>
      </w:r>
      <w:r w:rsidR="006F3827">
        <w:rPr>
          <w:rFonts w:ascii="Times New Roman" w:hAnsi="Times New Roman"/>
          <w:sz w:val="28"/>
          <w:szCs w:val="28"/>
        </w:rPr>
        <w:t xml:space="preserve">                            </w:t>
      </w:r>
      <w:r w:rsidRPr="006F3827">
        <w:rPr>
          <w:rFonts w:ascii="Times New Roman" w:hAnsi="Times New Roman"/>
          <w:sz w:val="28"/>
          <w:szCs w:val="28"/>
        </w:rPr>
        <w:t xml:space="preserve">и установить мобильное приложение «Мой налог» на сайте nalog.ru. Скачать его можно в </w:t>
      </w:r>
      <w:proofErr w:type="spellStart"/>
      <w:r w:rsidRPr="006F3827">
        <w:rPr>
          <w:rFonts w:ascii="Times New Roman" w:hAnsi="Times New Roman"/>
          <w:sz w:val="28"/>
          <w:szCs w:val="28"/>
        </w:rPr>
        <w:t>App</w:t>
      </w:r>
      <w:proofErr w:type="spellEnd"/>
      <w:r w:rsidRPr="006F3827">
        <w:rPr>
          <w:rFonts w:ascii="Times New Roman" w:hAnsi="Times New Roman"/>
          <w:sz w:val="28"/>
          <w:szCs w:val="28"/>
        </w:rPr>
        <w:t xml:space="preserve"> </w:t>
      </w:r>
      <w:proofErr w:type="spellStart"/>
      <w:r w:rsidRPr="006F3827">
        <w:rPr>
          <w:rFonts w:ascii="Times New Roman" w:hAnsi="Times New Roman"/>
          <w:sz w:val="28"/>
          <w:szCs w:val="28"/>
        </w:rPr>
        <w:t>Store</w:t>
      </w:r>
      <w:proofErr w:type="spellEnd"/>
      <w:r w:rsidRPr="006F3827">
        <w:rPr>
          <w:rFonts w:ascii="Times New Roman" w:hAnsi="Times New Roman"/>
          <w:sz w:val="28"/>
          <w:szCs w:val="28"/>
        </w:rPr>
        <w:t xml:space="preserve"> и </w:t>
      </w:r>
      <w:proofErr w:type="spellStart"/>
      <w:r w:rsidRPr="006F3827">
        <w:rPr>
          <w:rFonts w:ascii="Times New Roman" w:hAnsi="Times New Roman"/>
          <w:sz w:val="28"/>
          <w:szCs w:val="28"/>
        </w:rPr>
        <w:t>Google</w:t>
      </w:r>
      <w:proofErr w:type="spellEnd"/>
      <w:r w:rsidRPr="006F3827">
        <w:rPr>
          <w:rFonts w:ascii="Times New Roman" w:hAnsi="Times New Roman"/>
          <w:sz w:val="28"/>
          <w:szCs w:val="28"/>
        </w:rPr>
        <w:t xml:space="preserve"> </w:t>
      </w:r>
      <w:proofErr w:type="spellStart"/>
      <w:r w:rsidRPr="006F3827">
        <w:rPr>
          <w:rFonts w:ascii="Times New Roman" w:hAnsi="Times New Roman"/>
          <w:sz w:val="28"/>
          <w:szCs w:val="28"/>
        </w:rPr>
        <w:t>Play</w:t>
      </w:r>
      <w:proofErr w:type="spellEnd"/>
      <w:r w:rsidRPr="006F3827">
        <w:rPr>
          <w:rFonts w:ascii="Times New Roman" w:hAnsi="Times New Roman"/>
          <w:sz w:val="28"/>
          <w:szCs w:val="28"/>
        </w:rPr>
        <w:t xml:space="preserve">. Через это же приложение у </w:t>
      </w:r>
      <w:proofErr w:type="spellStart"/>
      <w:r w:rsidRPr="006F3827">
        <w:rPr>
          <w:rFonts w:ascii="Times New Roman" w:hAnsi="Times New Roman"/>
          <w:sz w:val="28"/>
          <w:szCs w:val="28"/>
        </w:rPr>
        <w:t>самозанятых</w:t>
      </w:r>
      <w:proofErr w:type="spellEnd"/>
      <w:r w:rsidRPr="006F3827">
        <w:rPr>
          <w:rFonts w:ascii="Times New Roman" w:hAnsi="Times New Roman"/>
          <w:sz w:val="28"/>
          <w:szCs w:val="28"/>
        </w:rPr>
        <w:t xml:space="preserve"> происходит и обмен информацией с ИФНС. «Мой налог» работает на мобильных телефонах, смартфонах, компьютерах и планшетах, подключённых к интернету.</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lastRenderedPageBreak/>
        <w:t>Чтобы начать работать, нужно подтвердить свою личность одним из двух способов: через личный кабинет налогоплательщика или ввести паспортные данные вручную.</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Приложению нужно предоставить паспорт с фотографией. «Мой налог» отсканирует документ, чтобы подтвердить личность. Далее приложение попросит сфотографироваться — лицо должно быть хорошо видно. Это последний шаг </w:t>
      </w:r>
      <w:r w:rsidR="006F3827">
        <w:rPr>
          <w:rFonts w:ascii="Times New Roman" w:hAnsi="Times New Roman"/>
          <w:sz w:val="28"/>
          <w:szCs w:val="28"/>
        </w:rPr>
        <w:t xml:space="preserve">                  </w:t>
      </w:r>
      <w:r w:rsidRPr="006F3827">
        <w:rPr>
          <w:rFonts w:ascii="Times New Roman" w:hAnsi="Times New Roman"/>
          <w:sz w:val="28"/>
          <w:szCs w:val="28"/>
        </w:rPr>
        <w:t>в регистрации, после нужно подтвердить заявление о постановке на учёт или отказаться.</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Далее нужно выбрать вид деятельности — в приложении 105 вариантов. </w:t>
      </w:r>
      <w:r w:rsidR="006F3827">
        <w:rPr>
          <w:rFonts w:ascii="Times New Roman" w:hAnsi="Times New Roman"/>
          <w:sz w:val="28"/>
          <w:szCs w:val="28"/>
        </w:rPr>
        <w:t xml:space="preserve">                 </w:t>
      </w:r>
      <w:r w:rsidRPr="006F3827">
        <w:rPr>
          <w:rFonts w:ascii="Times New Roman" w:hAnsi="Times New Roman"/>
          <w:sz w:val="28"/>
          <w:szCs w:val="28"/>
        </w:rPr>
        <w:t xml:space="preserve">В отличие от режима ИП </w:t>
      </w:r>
      <w:proofErr w:type="spellStart"/>
      <w:r w:rsidRPr="006F3827">
        <w:rPr>
          <w:rFonts w:ascii="Times New Roman" w:hAnsi="Times New Roman"/>
          <w:sz w:val="28"/>
          <w:szCs w:val="28"/>
        </w:rPr>
        <w:t>самозанятые</w:t>
      </w:r>
      <w:proofErr w:type="spellEnd"/>
      <w:r w:rsidRPr="006F3827">
        <w:rPr>
          <w:rFonts w:ascii="Times New Roman" w:hAnsi="Times New Roman"/>
          <w:sz w:val="28"/>
          <w:szCs w:val="28"/>
        </w:rPr>
        <w:t xml:space="preserve"> могут выбрать лишь один вид деятельности.</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После этого приложением можно пользоваться и самостоятельно фиксировать оплаты. Для этого нужно нажать на кнопку «Новая продажа», вписать стоимость и название услуги, указать дату и статус отправителя — физическое или юридическое лицо, — а также его номер телефона или электронный адрес. Электронный чек придёт клиенту на электронную почту или по SMS.</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Если клиент захочет вернуть деньги, то в приложении можно скорректировать чек, и тогда сумма налога уменьшится.</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Переход на </w:t>
      </w:r>
      <w:proofErr w:type="spellStart"/>
      <w:r w:rsidRPr="006F3827">
        <w:rPr>
          <w:rFonts w:ascii="Times New Roman" w:hAnsi="Times New Roman"/>
          <w:sz w:val="28"/>
          <w:szCs w:val="28"/>
        </w:rPr>
        <w:t>спецрежим</w:t>
      </w:r>
      <w:proofErr w:type="spellEnd"/>
      <w:r w:rsidRPr="006F3827">
        <w:rPr>
          <w:rFonts w:ascii="Times New Roman" w:hAnsi="Times New Roman"/>
          <w:sz w:val="28"/>
          <w:szCs w:val="28"/>
        </w:rPr>
        <w:t xml:space="preserve"> для действующих ИП возможен в любой день месяца. При переходе ИП с применяемой ранее системы налогообложения УСН, ЕНВД или ЕСХН необходимо подать заявление о снятии с учета в качестве плательщика данных режимов. Совмещать НПД наряду с другими налоговыми режимами запрещено.</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Также для регистрации можно использовать кабинет налогоплательщика «Налога на профессиональный доход» на сайте ФНС России, через уполномоченные банки (например, Сбербанк), либо с помощью учетной записи Единого портала государственных и муниципальных услуг.</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3)</w:t>
      </w:r>
      <w:r w:rsidRPr="006F3827">
        <w:rPr>
          <w:rFonts w:ascii="Times New Roman" w:hAnsi="Times New Roman"/>
          <w:sz w:val="28"/>
          <w:szCs w:val="28"/>
        </w:rPr>
        <w:tab/>
        <w:t>Объект налогообложения. Налоговый период. Ставка налога. Налоговый вычет.</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lastRenderedPageBreak/>
        <w:t>Объектом налогообложения признаются доходы. Налоговый период месяц.</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Ставка налога зависит от того, с кем работает налогоплательщик:</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если с физическими лицами, то налог исчисляется по ставке 4 % от полученного дохода;</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если с ИП и юридическими лицами, то налог исчисляется по ставке 6% от полученного дохода.</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Предусмотрен налоговый вычет (1% при применении ставки 4% и 2% при применении ставки 6%) но не более 10 тысяч рублей (предоставляется налоговым органом). Это общая сумма налогового вычета, которой может воспользоваться </w:t>
      </w:r>
      <w:proofErr w:type="spellStart"/>
      <w:r w:rsidRPr="006F3827">
        <w:rPr>
          <w:rFonts w:ascii="Times New Roman" w:hAnsi="Times New Roman"/>
          <w:sz w:val="28"/>
          <w:szCs w:val="28"/>
        </w:rPr>
        <w:t>самозанятый</w:t>
      </w:r>
      <w:proofErr w:type="spellEnd"/>
      <w:r w:rsidRPr="006F3827">
        <w:rPr>
          <w:rFonts w:ascii="Times New Roman" w:hAnsi="Times New Roman"/>
          <w:sz w:val="28"/>
          <w:szCs w:val="28"/>
        </w:rPr>
        <w:t xml:space="preserve"> за весь период деятельности в качестве плательщика НПД. При этом срок использования налогового вычета не ограничен.</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4)</w:t>
      </w:r>
      <w:r w:rsidRPr="006F3827">
        <w:rPr>
          <w:rFonts w:ascii="Times New Roman" w:hAnsi="Times New Roman"/>
          <w:sz w:val="28"/>
          <w:szCs w:val="28"/>
        </w:rPr>
        <w:tab/>
        <w:t>Отсутствует обязанность предоставлять налоговые декларации. Расчет и начисление платежей осуществляется на основании данных, которые предоставляет налогоплательщик через программу «Мой налог». Сумма налога исчисляется налоговым органом.</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5)</w:t>
      </w:r>
      <w:r w:rsidRPr="006F3827">
        <w:rPr>
          <w:rFonts w:ascii="Times New Roman" w:hAnsi="Times New Roman"/>
          <w:sz w:val="28"/>
          <w:szCs w:val="28"/>
        </w:rPr>
        <w:tab/>
        <w:t>Ежемесячная уплата налога. Применяя НПД, налогоплательщик должен производить уплату налога ежемесячно, но не позднее 25 числа месяца следующего за прошедшим календарным месяцем. Если налог меньше 100 руб., то эта сумма добавится к сумме налога к уплате по итогам следующего месяца.</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6)</w:t>
      </w:r>
      <w:r w:rsidRPr="006F3827">
        <w:rPr>
          <w:rFonts w:ascii="Times New Roman" w:hAnsi="Times New Roman"/>
          <w:sz w:val="28"/>
          <w:szCs w:val="28"/>
        </w:rPr>
        <w:tab/>
        <w:t>Освобождение от обязанности приобретать кассовый аппарат.</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 xml:space="preserve">На НПД также предусмотрена обязанность выдавать клиентам чеки, но чеки </w:t>
      </w:r>
      <w:proofErr w:type="spellStart"/>
      <w:r w:rsidRPr="006F3827">
        <w:rPr>
          <w:rFonts w:ascii="Times New Roman" w:hAnsi="Times New Roman"/>
          <w:sz w:val="28"/>
          <w:szCs w:val="28"/>
        </w:rPr>
        <w:t>самозанятые</w:t>
      </w:r>
      <w:proofErr w:type="spellEnd"/>
      <w:r w:rsidRPr="006F3827">
        <w:rPr>
          <w:rFonts w:ascii="Times New Roman" w:hAnsi="Times New Roman"/>
          <w:sz w:val="28"/>
          <w:szCs w:val="28"/>
        </w:rPr>
        <w:t xml:space="preserve"> формируют в приложении «Мой налог» и затем передают покупателю в бумажном или электронном виде.</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7)</w:t>
      </w:r>
      <w:r w:rsidRPr="006F3827">
        <w:rPr>
          <w:rFonts w:ascii="Times New Roman" w:hAnsi="Times New Roman"/>
          <w:sz w:val="28"/>
          <w:szCs w:val="28"/>
        </w:rPr>
        <w:tab/>
        <w:t xml:space="preserve">Освобождение от НДФЛ и НДС. Закон освобождает </w:t>
      </w:r>
      <w:proofErr w:type="spellStart"/>
      <w:r w:rsidRPr="006F3827">
        <w:rPr>
          <w:rFonts w:ascii="Times New Roman" w:hAnsi="Times New Roman"/>
          <w:sz w:val="28"/>
          <w:szCs w:val="28"/>
        </w:rPr>
        <w:t>самозанятых</w:t>
      </w:r>
      <w:proofErr w:type="spellEnd"/>
      <w:r w:rsidRPr="006F3827">
        <w:rPr>
          <w:rFonts w:ascii="Times New Roman" w:hAnsi="Times New Roman"/>
          <w:sz w:val="28"/>
          <w:szCs w:val="28"/>
        </w:rPr>
        <w:t xml:space="preserve"> </w:t>
      </w:r>
      <w:r w:rsidR="006F3827">
        <w:rPr>
          <w:rFonts w:ascii="Times New Roman" w:hAnsi="Times New Roman"/>
          <w:sz w:val="28"/>
          <w:szCs w:val="28"/>
        </w:rPr>
        <w:t xml:space="preserve">                </w:t>
      </w:r>
      <w:r w:rsidRPr="006F3827">
        <w:rPr>
          <w:rFonts w:ascii="Times New Roman" w:hAnsi="Times New Roman"/>
          <w:sz w:val="28"/>
          <w:szCs w:val="28"/>
        </w:rPr>
        <w:t xml:space="preserve">от уплаты НДФЛ по ставке 13%, а ИП, перешедшие на НПД, освобождаются </w:t>
      </w:r>
      <w:r w:rsidR="006F3827">
        <w:rPr>
          <w:rFonts w:ascii="Times New Roman" w:hAnsi="Times New Roman"/>
          <w:sz w:val="28"/>
          <w:szCs w:val="28"/>
        </w:rPr>
        <w:t xml:space="preserve">               </w:t>
      </w:r>
      <w:r w:rsidRPr="006F3827">
        <w:rPr>
          <w:rFonts w:ascii="Times New Roman" w:hAnsi="Times New Roman"/>
          <w:sz w:val="28"/>
          <w:szCs w:val="28"/>
        </w:rPr>
        <w:t>от уплаты НДС, за исключением НДС, подлежащего уплате при ввозе товаров на территорию РФ и иные территории, находящиеся под ее юрисдикцией.</w:t>
      </w:r>
    </w:p>
    <w:p w:rsidR="00865CCC" w:rsidRPr="006F3827" w:rsidRDefault="00865CCC" w:rsidP="006F3827">
      <w:pPr>
        <w:ind w:firstLine="567"/>
        <w:jc w:val="both"/>
        <w:rPr>
          <w:rFonts w:ascii="Times New Roman" w:hAnsi="Times New Roman"/>
          <w:sz w:val="28"/>
          <w:szCs w:val="28"/>
        </w:rPr>
      </w:pPr>
      <w:r w:rsidRPr="006F3827">
        <w:rPr>
          <w:rFonts w:ascii="Times New Roman" w:hAnsi="Times New Roman"/>
          <w:sz w:val="28"/>
          <w:szCs w:val="28"/>
        </w:rPr>
        <w:t>8)</w:t>
      </w:r>
      <w:r w:rsidRPr="006F3827">
        <w:rPr>
          <w:rFonts w:ascii="Times New Roman" w:hAnsi="Times New Roman"/>
          <w:sz w:val="28"/>
          <w:szCs w:val="28"/>
        </w:rPr>
        <w:tab/>
        <w:t xml:space="preserve">У плательщиков НПД отсутствует обязанность по уплате </w:t>
      </w:r>
      <w:r w:rsidR="006F3827">
        <w:rPr>
          <w:rFonts w:ascii="Times New Roman" w:hAnsi="Times New Roman"/>
          <w:sz w:val="28"/>
          <w:szCs w:val="28"/>
        </w:rPr>
        <w:t>ф</w:t>
      </w:r>
      <w:r w:rsidRPr="006F3827">
        <w:rPr>
          <w:rFonts w:ascii="Times New Roman" w:hAnsi="Times New Roman"/>
          <w:sz w:val="28"/>
          <w:szCs w:val="28"/>
        </w:rPr>
        <w:t xml:space="preserve">иксированных платежей по страховым взносам. Вместе с тем, они могут подать </w:t>
      </w:r>
      <w:r w:rsidRPr="006F3827">
        <w:rPr>
          <w:rFonts w:ascii="Times New Roman" w:hAnsi="Times New Roman"/>
          <w:sz w:val="28"/>
          <w:szCs w:val="28"/>
        </w:rPr>
        <w:lastRenderedPageBreak/>
        <w:t xml:space="preserve">в органы ПФР заявление о добровольном вступлении в правоотношения </w:t>
      </w:r>
      <w:r w:rsidR="006F3827">
        <w:rPr>
          <w:rFonts w:ascii="Times New Roman" w:hAnsi="Times New Roman"/>
          <w:sz w:val="28"/>
          <w:szCs w:val="28"/>
        </w:rPr>
        <w:t xml:space="preserve">                        </w:t>
      </w:r>
      <w:r w:rsidRPr="006F3827">
        <w:rPr>
          <w:rFonts w:ascii="Times New Roman" w:hAnsi="Times New Roman"/>
          <w:sz w:val="28"/>
          <w:szCs w:val="28"/>
        </w:rPr>
        <w:t>по обязательному пенсионному страхованию с приложением информации, подтверждающей постановку на учет в качестве плательщика НПД в налоговых органах.</w:t>
      </w:r>
    </w:p>
    <w:p w:rsidR="00865CCC" w:rsidRDefault="00865CCC" w:rsidP="0096676F">
      <w:pPr>
        <w:ind w:firstLine="567"/>
        <w:jc w:val="center"/>
        <w:rPr>
          <w:rFonts w:ascii="Times New Roman" w:hAnsi="Times New Roman"/>
          <w:sz w:val="28"/>
          <w:szCs w:val="28"/>
        </w:rPr>
      </w:pPr>
      <w:r w:rsidRPr="006F3827">
        <w:rPr>
          <w:rFonts w:ascii="Times New Roman" w:hAnsi="Times New Roman"/>
          <w:sz w:val="28"/>
          <w:szCs w:val="28"/>
        </w:rPr>
        <w:t xml:space="preserve">И ВАЖНО ПОМНИТЬ, ЧТО ЕСЛИ ИП РЕШИЛ ПРИМЕНЯТЬ </w:t>
      </w:r>
      <w:proofErr w:type="gramStart"/>
      <w:r w:rsidRPr="006F3827">
        <w:rPr>
          <w:rFonts w:ascii="Times New Roman" w:hAnsi="Times New Roman"/>
          <w:sz w:val="28"/>
          <w:szCs w:val="28"/>
        </w:rPr>
        <w:t xml:space="preserve">НПД, </w:t>
      </w:r>
      <w:r w:rsidR="006F3827">
        <w:rPr>
          <w:rFonts w:ascii="Times New Roman" w:hAnsi="Times New Roman"/>
          <w:sz w:val="28"/>
          <w:szCs w:val="28"/>
        </w:rPr>
        <w:t xml:space="preserve">  </w:t>
      </w:r>
      <w:proofErr w:type="gramEnd"/>
      <w:r w:rsidR="006F3827">
        <w:rPr>
          <w:rFonts w:ascii="Times New Roman" w:hAnsi="Times New Roman"/>
          <w:sz w:val="28"/>
          <w:szCs w:val="28"/>
        </w:rPr>
        <w:t xml:space="preserve">                 </w:t>
      </w:r>
      <w:r w:rsidRPr="006F3827">
        <w:rPr>
          <w:rFonts w:ascii="Times New Roman" w:hAnsi="Times New Roman"/>
          <w:sz w:val="28"/>
          <w:szCs w:val="28"/>
        </w:rPr>
        <w:t xml:space="preserve">ТО НЕОБХОДИМО ПОДАТЬ ЗАЯВЛЕНИЕ НА СНЯТИЕ С УЧЕТА </w:t>
      </w:r>
      <w:r w:rsidR="006F3827">
        <w:rPr>
          <w:rFonts w:ascii="Times New Roman" w:hAnsi="Times New Roman"/>
          <w:sz w:val="28"/>
          <w:szCs w:val="28"/>
        </w:rPr>
        <w:t xml:space="preserve">                            </w:t>
      </w:r>
      <w:r w:rsidRPr="006F3827">
        <w:rPr>
          <w:rFonts w:ascii="Times New Roman" w:hAnsi="Times New Roman"/>
          <w:sz w:val="28"/>
          <w:szCs w:val="28"/>
        </w:rPr>
        <w:t>ПО ПРИМЕНЯЕМОМУ СПЕЦИАЛЬНОМУ</w:t>
      </w:r>
      <w:r w:rsidR="006F3827">
        <w:rPr>
          <w:rFonts w:ascii="Times New Roman" w:hAnsi="Times New Roman"/>
          <w:sz w:val="28"/>
          <w:szCs w:val="28"/>
        </w:rPr>
        <w:t xml:space="preserve"> НАЛОГОВОМУ</w:t>
      </w:r>
      <w:r w:rsidRPr="006F3827">
        <w:rPr>
          <w:rFonts w:ascii="Times New Roman" w:hAnsi="Times New Roman"/>
          <w:sz w:val="28"/>
          <w:szCs w:val="28"/>
        </w:rPr>
        <w:t xml:space="preserve"> РЕЖИМУ </w:t>
      </w:r>
      <w:r w:rsidR="006F3827">
        <w:rPr>
          <w:rFonts w:ascii="Times New Roman" w:hAnsi="Times New Roman"/>
          <w:sz w:val="28"/>
          <w:szCs w:val="28"/>
        </w:rPr>
        <w:t xml:space="preserve">                 </w:t>
      </w:r>
      <w:r w:rsidRPr="006F3827">
        <w:rPr>
          <w:rFonts w:ascii="Times New Roman" w:hAnsi="Times New Roman"/>
          <w:sz w:val="28"/>
          <w:szCs w:val="28"/>
        </w:rPr>
        <w:t>(ЕНВД, УСН, ПАТЕНТ).</w:t>
      </w:r>
    </w:p>
    <w:p w:rsidR="008C30CA" w:rsidRDefault="008C30CA" w:rsidP="00F402C9">
      <w:pPr>
        <w:spacing w:after="0" w:line="240" w:lineRule="auto"/>
        <w:ind w:firstLine="567"/>
        <w:jc w:val="both"/>
        <w:rPr>
          <w:rFonts w:ascii="Times New Roman" w:hAnsi="Times New Roman"/>
          <w:sz w:val="28"/>
          <w:szCs w:val="28"/>
        </w:rPr>
      </w:pPr>
      <w:r w:rsidRPr="008C30CA">
        <w:rPr>
          <w:rFonts w:ascii="Times New Roman" w:hAnsi="Times New Roman"/>
          <w:sz w:val="28"/>
          <w:szCs w:val="28"/>
        </w:rPr>
        <w:t>Рекомендуем ознакомиться со следующими видеоматериалами:</w:t>
      </w:r>
    </w:p>
    <w:p w:rsidR="001E6E2E" w:rsidRPr="008C30CA" w:rsidRDefault="001E6E2E" w:rsidP="0096676F">
      <w:pPr>
        <w:tabs>
          <w:tab w:val="left" w:pos="567"/>
        </w:tabs>
        <w:spacing w:after="0" w:line="240" w:lineRule="auto"/>
        <w:rPr>
          <w:rFonts w:ascii="Times New Roman" w:hAnsi="Times New Roman"/>
          <w:sz w:val="28"/>
          <w:szCs w:val="28"/>
        </w:rPr>
      </w:pPr>
      <w:r>
        <w:rPr>
          <w:rFonts w:ascii="Times New Roman" w:hAnsi="Times New Roman"/>
          <w:sz w:val="28"/>
          <w:szCs w:val="28"/>
        </w:rPr>
        <w:t xml:space="preserve">- О налоге на профессиональный доход </w:t>
      </w:r>
      <w:hyperlink r:id="rId7" w:history="1">
        <w:r w:rsidRPr="005C31B4">
          <w:rPr>
            <w:rStyle w:val="a5"/>
            <w:rFonts w:ascii="Times New Roman" w:hAnsi="Times New Roman"/>
            <w:sz w:val="28"/>
            <w:szCs w:val="28"/>
          </w:rPr>
          <w:t>https://www.nalog.ru/rn77/about_fts/video/8788662/</w:t>
        </w:r>
      </w:hyperlink>
      <w:r>
        <w:rPr>
          <w:rFonts w:ascii="Times New Roman" w:hAnsi="Times New Roman"/>
          <w:sz w:val="28"/>
          <w:szCs w:val="28"/>
        </w:rPr>
        <w:t>;</w:t>
      </w:r>
    </w:p>
    <w:p w:rsidR="008C30CA" w:rsidRPr="008C30CA" w:rsidRDefault="008C30CA" w:rsidP="0096676F">
      <w:pPr>
        <w:spacing w:after="0" w:line="240" w:lineRule="auto"/>
        <w:rPr>
          <w:rFonts w:ascii="Times New Roman" w:hAnsi="Times New Roman"/>
          <w:sz w:val="28"/>
          <w:szCs w:val="28"/>
        </w:rPr>
      </w:pPr>
      <w:r w:rsidRPr="008C30CA">
        <w:rPr>
          <w:rFonts w:ascii="Times New Roman" w:hAnsi="Times New Roman"/>
          <w:sz w:val="28"/>
          <w:szCs w:val="28"/>
        </w:rPr>
        <w:t xml:space="preserve">- Работа в приложении «Мой налог» </w:t>
      </w:r>
      <w:hyperlink r:id="rId8" w:history="1">
        <w:r w:rsidRPr="008C30CA">
          <w:rPr>
            <w:rStyle w:val="a5"/>
            <w:rFonts w:ascii="Times New Roman" w:hAnsi="Times New Roman"/>
            <w:sz w:val="28"/>
            <w:szCs w:val="28"/>
          </w:rPr>
          <w:t>https://www.nalog.ru/rn77/abo</w:t>
        </w:r>
        <w:r w:rsidRPr="008C30CA">
          <w:rPr>
            <w:rStyle w:val="a5"/>
            <w:rFonts w:ascii="Times New Roman" w:hAnsi="Times New Roman"/>
            <w:sz w:val="28"/>
            <w:szCs w:val="28"/>
          </w:rPr>
          <w:t>u</w:t>
        </w:r>
        <w:r w:rsidRPr="008C30CA">
          <w:rPr>
            <w:rStyle w:val="a5"/>
            <w:rFonts w:ascii="Times New Roman" w:hAnsi="Times New Roman"/>
            <w:sz w:val="28"/>
            <w:szCs w:val="28"/>
          </w:rPr>
          <w:t>t_fts/video/8880445/</w:t>
        </w:r>
      </w:hyperlink>
      <w:r w:rsidRPr="008C30CA">
        <w:rPr>
          <w:rFonts w:ascii="Times New Roman" w:hAnsi="Times New Roman"/>
          <w:sz w:val="28"/>
          <w:szCs w:val="28"/>
        </w:rPr>
        <w:t>;</w:t>
      </w:r>
    </w:p>
    <w:p w:rsidR="0096676F" w:rsidRDefault="008C30CA" w:rsidP="0096676F">
      <w:pPr>
        <w:spacing w:after="0" w:line="240" w:lineRule="auto"/>
        <w:rPr>
          <w:rFonts w:ascii="Times New Roman" w:hAnsi="Times New Roman"/>
          <w:sz w:val="28"/>
          <w:szCs w:val="28"/>
        </w:rPr>
      </w:pPr>
      <w:r w:rsidRPr="008C30CA">
        <w:rPr>
          <w:rFonts w:ascii="Times New Roman" w:hAnsi="Times New Roman"/>
          <w:sz w:val="28"/>
          <w:szCs w:val="28"/>
        </w:rPr>
        <w:t xml:space="preserve">- База знаний по налогу на профессиональный доход </w:t>
      </w:r>
    </w:p>
    <w:p w:rsidR="00865CCC" w:rsidRPr="006F3827" w:rsidRDefault="00680D08" w:rsidP="00DB7C97">
      <w:pPr>
        <w:spacing w:after="0" w:line="240" w:lineRule="auto"/>
        <w:rPr>
          <w:rFonts w:ascii="Times New Roman" w:hAnsi="Times New Roman"/>
          <w:sz w:val="28"/>
          <w:szCs w:val="28"/>
        </w:rPr>
      </w:pPr>
      <w:hyperlink r:id="rId9" w:history="1">
        <w:r w:rsidR="008C30CA" w:rsidRPr="008C30CA">
          <w:rPr>
            <w:rStyle w:val="a5"/>
            <w:rFonts w:ascii="Times New Roman" w:hAnsi="Times New Roman"/>
            <w:sz w:val="28"/>
            <w:szCs w:val="28"/>
          </w:rPr>
          <w:t>https://npd.nalog.ru/</w:t>
        </w:r>
      </w:hyperlink>
      <w:r w:rsidR="008C30CA" w:rsidRPr="00E679FC">
        <w:rPr>
          <w:rFonts w:ascii="Times New Roman" w:hAnsi="Times New Roman"/>
          <w:sz w:val="28"/>
          <w:szCs w:val="28"/>
        </w:rPr>
        <w:t>.</w:t>
      </w:r>
      <w:bookmarkStart w:id="0" w:name="_GoBack"/>
      <w:bookmarkEnd w:id="0"/>
    </w:p>
    <w:sectPr w:rsidR="00865CCC" w:rsidRPr="006F3827" w:rsidSect="006F3827">
      <w:footerReference w:type="default" r:id="rId10"/>
      <w:pgSz w:w="11906" w:h="16838"/>
      <w:pgMar w:top="1134" w:right="851"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D08" w:rsidRDefault="00680D08" w:rsidP="00A747FA">
      <w:pPr>
        <w:spacing w:after="0" w:line="240" w:lineRule="auto"/>
      </w:pPr>
      <w:r>
        <w:separator/>
      </w:r>
    </w:p>
  </w:endnote>
  <w:endnote w:type="continuationSeparator" w:id="0">
    <w:p w:rsidR="00680D08" w:rsidRDefault="00680D08" w:rsidP="00A7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FA" w:rsidRDefault="00A747FA">
    <w:pPr>
      <w:pStyle w:val="a6"/>
    </w:pPr>
  </w:p>
  <w:tbl>
    <w:tblPr>
      <w:tblW w:w="10188" w:type="dxa"/>
      <w:tblLook w:val="00A0" w:firstRow="1" w:lastRow="0" w:firstColumn="1" w:lastColumn="0" w:noHBand="0" w:noVBand="0"/>
    </w:tblPr>
    <w:tblGrid>
      <w:gridCol w:w="1664"/>
      <w:gridCol w:w="3474"/>
      <w:gridCol w:w="2625"/>
      <w:gridCol w:w="2425"/>
    </w:tblGrid>
    <w:tr w:rsidR="00A747FA" w:rsidRPr="001F4410" w:rsidTr="00781CE3">
      <w:trPr>
        <w:trHeight w:val="1110"/>
      </w:trPr>
      <w:tc>
        <w:tcPr>
          <w:tcW w:w="1664" w:type="dxa"/>
          <w:shd w:val="clear" w:color="auto" w:fill="0070C0"/>
        </w:tcPr>
        <w:p w:rsidR="00A747FA" w:rsidRPr="001F4410" w:rsidRDefault="00CE281B" w:rsidP="00781CE3">
          <w:pPr>
            <w:pStyle w:val="a6"/>
          </w:pPr>
          <w:r>
            <w:rPr>
              <w:noProof/>
              <w:sz w:val="24"/>
              <w:szCs w:val="24"/>
              <w:lang w:eastAsia="ru-RU"/>
            </w:rPr>
            <w:drawing>
              <wp:inline distT="0" distB="0" distL="0" distR="0" wp14:anchorId="019F03B4" wp14:editId="4C5DBEEC">
                <wp:extent cx="868045" cy="845185"/>
                <wp:effectExtent l="0" t="0" r="825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845185"/>
                        </a:xfrm>
                        <a:prstGeom prst="rect">
                          <a:avLst/>
                        </a:prstGeom>
                        <a:noFill/>
                        <a:ln>
                          <a:noFill/>
                        </a:ln>
                      </pic:spPr>
                    </pic:pic>
                  </a:graphicData>
                </a:graphic>
              </wp:inline>
            </w:drawing>
          </w:r>
        </w:p>
      </w:tc>
      <w:tc>
        <w:tcPr>
          <w:tcW w:w="3474" w:type="dxa"/>
          <w:shd w:val="clear" w:color="auto" w:fill="0070C0"/>
          <w:vAlign w:val="center"/>
        </w:tcPr>
        <w:p w:rsidR="00A747FA" w:rsidRPr="001F4410" w:rsidRDefault="00A747FA" w:rsidP="00781CE3">
          <w:pPr>
            <w:pStyle w:val="a6"/>
            <w:jc w:val="center"/>
            <w:rPr>
              <w:b/>
              <w:color w:val="FFFFFF"/>
            </w:rPr>
          </w:pPr>
          <w:r w:rsidRPr="001F4410">
            <w:rPr>
              <w:b/>
              <w:color w:val="FFFFFF"/>
            </w:rPr>
            <w:t xml:space="preserve">Инспекция ФНС России по </w:t>
          </w:r>
          <w:proofErr w:type="spellStart"/>
          <w:r w:rsidRPr="001F4410">
            <w:rPr>
              <w:b/>
              <w:color w:val="FFFFFF"/>
            </w:rPr>
            <w:t>г.</w:t>
          </w:r>
          <w:r>
            <w:rPr>
              <w:b/>
              <w:color w:val="FFFFFF"/>
            </w:rPr>
            <w:t>Сургуту</w:t>
          </w:r>
          <w:proofErr w:type="spellEnd"/>
          <w:r w:rsidRPr="001F4410">
            <w:rPr>
              <w:b/>
              <w:color w:val="FFFFFF"/>
            </w:rPr>
            <w:t xml:space="preserve"> Ханты-Мансийского автономного округа</w:t>
          </w:r>
          <w:r>
            <w:rPr>
              <w:b/>
              <w:color w:val="FFFFFF"/>
            </w:rPr>
            <w:t xml:space="preserve"> – </w:t>
          </w:r>
          <w:r w:rsidRPr="001F4410">
            <w:rPr>
              <w:b/>
              <w:color w:val="FFFFFF"/>
            </w:rPr>
            <w:t>Югры</w:t>
          </w:r>
        </w:p>
      </w:tc>
      <w:tc>
        <w:tcPr>
          <w:tcW w:w="2625" w:type="dxa"/>
          <w:shd w:val="clear" w:color="auto" w:fill="0070C0"/>
          <w:vAlign w:val="center"/>
        </w:tcPr>
        <w:p w:rsidR="00A747FA" w:rsidRPr="001F4410" w:rsidRDefault="00A747FA" w:rsidP="00781CE3">
          <w:pPr>
            <w:pStyle w:val="a6"/>
            <w:jc w:val="center"/>
            <w:rPr>
              <w:b/>
              <w:color w:val="FFFFFF"/>
            </w:rPr>
          </w:pPr>
          <w:r>
            <w:rPr>
              <w:b/>
              <w:color w:val="FFFFFF"/>
            </w:rPr>
            <w:t>Телефон</w:t>
          </w:r>
          <w:r w:rsidRPr="001F4410">
            <w:rPr>
              <w:b/>
              <w:color w:val="FFFFFF"/>
            </w:rPr>
            <w:t xml:space="preserve"> </w:t>
          </w:r>
          <w:r>
            <w:rPr>
              <w:b/>
              <w:color w:val="FFFFFF"/>
            </w:rPr>
            <w:t>8-800-222-22-22</w:t>
          </w:r>
        </w:p>
        <w:p w:rsidR="00A747FA" w:rsidRPr="001F4410" w:rsidRDefault="00A747FA" w:rsidP="00781CE3">
          <w:pPr>
            <w:pStyle w:val="a6"/>
            <w:jc w:val="center"/>
            <w:rPr>
              <w:lang w:val="en-US"/>
            </w:rPr>
          </w:pPr>
          <w:r w:rsidRPr="001F4410">
            <w:rPr>
              <w:b/>
              <w:color w:val="FFFFFF"/>
              <w:lang w:val="en-US"/>
            </w:rPr>
            <w:t>www.nalog.ru</w:t>
          </w:r>
        </w:p>
      </w:tc>
      <w:tc>
        <w:tcPr>
          <w:tcW w:w="2425" w:type="dxa"/>
          <w:shd w:val="clear" w:color="auto" w:fill="0070C0"/>
          <w:vAlign w:val="center"/>
        </w:tcPr>
        <w:p w:rsidR="00A747FA" w:rsidRDefault="00A747FA" w:rsidP="00781CE3">
          <w:pPr>
            <w:pStyle w:val="a6"/>
            <w:rPr>
              <w:b/>
              <w:color w:val="FFFFFF"/>
              <w:sz w:val="16"/>
              <w:szCs w:val="16"/>
            </w:rPr>
          </w:pPr>
          <w:r>
            <w:rPr>
              <w:b/>
              <w:color w:val="FFFFFF"/>
              <w:sz w:val="16"/>
              <w:szCs w:val="16"/>
            </w:rPr>
            <w:t>Начальник отдела работы с налогоплательщиками</w:t>
          </w:r>
        </w:p>
        <w:p w:rsidR="00A747FA" w:rsidRPr="00012E47" w:rsidRDefault="00A747FA" w:rsidP="00865CCC">
          <w:pPr>
            <w:pStyle w:val="a6"/>
            <w:rPr>
              <w:sz w:val="16"/>
              <w:szCs w:val="16"/>
            </w:rPr>
          </w:pPr>
          <w:r>
            <w:rPr>
              <w:b/>
              <w:color w:val="FFFFFF"/>
              <w:sz w:val="16"/>
              <w:szCs w:val="16"/>
            </w:rPr>
            <w:t>____________</w:t>
          </w:r>
          <w:r w:rsidR="00865CCC">
            <w:rPr>
              <w:b/>
              <w:color w:val="FFFFFF"/>
              <w:sz w:val="16"/>
              <w:szCs w:val="16"/>
            </w:rPr>
            <w:t xml:space="preserve">Н.Н. Прохорова </w:t>
          </w:r>
          <w:r>
            <w:rPr>
              <w:b/>
              <w:color w:val="FFFFFF"/>
              <w:sz w:val="16"/>
              <w:szCs w:val="16"/>
            </w:rPr>
            <w:t>«</w:t>
          </w:r>
          <w:r w:rsidR="00865CCC">
            <w:rPr>
              <w:b/>
              <w:color w:val="FFFFFF"/>
              <w:sz w:val="16"/>
              <w:szCs w:val="16"/>
            </w:rPr>
            <w:t>___»______________2020</w:t>
          </w:r>
          <w:r>
            <w:rPr>
              <w:b/>
              <w:color w:val="FFFFFF"/>
              <w:sz w:val="16"/>
              <w:szCs w:val="16"/>
            </w:rPr>
            <w:t>г.</w:t>
          </w:r>
        </w:p>
      </w:tc>
    </w:tr>
  </w:tbl>
  <w:p w:rsidR="00A747FA" w:rsidRDefault="00A747FA">
    <w:pPr>
      <w:pStyle w:val="a6"/>
    </w:pPr>
  </w:p>
  <w:p w:rsidR="00A747FA" w:rsidRDefault="00A747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D08" w:rsidRDefault="00680D08" w:rsidP="00A747FA">
      <w:pPr>
        <w:spacing w:after="0" w:line="240" w:lineRule="auto"/>
      </w:pPr>
      <w:r>
        <w:separator/>
      </w:r>
    </w:p>
  </w:footnote>
  <w:footnote w:type="continuationSeparator" w:id="0">
    <w:p w:rsidR="00680D08" w:rsidRDefault="00680D08" w:rsidP="00A74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31D6"/>
    <w:multiLevelType w:val="multilevel"/>
    <w:tmpl w:val="2E0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34CED"/>
    <w:multiLevelType w:val="multilevel"/>
    <w:tmpl w:val="DCEE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C146E"/>
    <w:multiLevelType w:val="hybridMultilevel"/>
    <w:tmpl w:val="FCFE62D0"/>
    <w:lvl w:ilvl="0" w:tplc="04190001">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3" w15:restartNumberingAfterBreak="0">
    <w:nsid w:val="346961F1"/>
    <w:multiLevelType w:val="hybridMultilevel"/>
    <w:tmpl w:val="34EC98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7B722CF"/>
    <w:multiLevelType w:val="multilevel"/>
    <w:tmpl w:val="11C2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D0707"/>
    <w:multiLevelType w:val="hybridMultilevel"/>
    <w:tmpl w:val="EEA27988"/>
    <w:lvl w:ilvl="0" w:tplc="D3B6845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81D99"/>
    <w:multiLevelType w:val="multilevel"/>
    <w:tmpl w:val="588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469FC"/>
    <w:multiLevelType w:val="hybridMultilevel"/>
    <w:tmpl w:val="421A6B0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7D0858"/>
    <w:multiLevelType w:val="multilevel"/>
    <w:tmpl w:val="A59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51943"/>
    <w:multiLevelType w:val="multilevel"/>
    <w:tmpl w:val="910AD4E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0" w15:restartNumberingAfterBreak="0">
    <w:nsid w:val="682A6A46"/>
    <w:multiLevelType w:val="multilevel"/>
    <w:tmpl w:val="A70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C5445"/>
    <w:multiLevelType w:val="multilevel"/>
    <w:tmpl w:val="26EE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C7A43"/>
    <w:multiLevelType w:val="multilevel"/>
    <w:tmpl w:val="6BBA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F11A7"/>
    <w:multiLevelType w:val="hybridMultilevel"/>
    <w:tmpl w:val="8DB62A52"/>
    <w:lvl w:ilvl="0" w:tplc="E392F17A">
      <w:start w:val="1"/>
      <w:numFmt w:val="decimal"/>
      <w:lvlText w:val="%1."/>
      <w:lvlJc w:val="left"/>
      <w:pPr>
        <w:ind w:left="786"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2"/>
  </w:num>
  <w:num w:numId="3">
    <w:abstractNumId w:val="8"/>
  </w:num>
  <w:num w:numId="4">
    <w:abstractNumId w:val="6"/>
  </w:num>
  <w:num w:numId="5">
    <w:abstractNumId w:val="1"/>
  </w:num>
  <w:num w:numId="6">
    <w:abstractNumId w:val="10"/>
  </w:num>
  <w:num w:numId="7">
    <w:abstractNumId w:val="11"/>
  </w:num>
  <w:num w:numId="8">
    <w:abstractNumId w:val="4"/>
  </w:num>
  <w:num w:numId="9">
    <w:abstractNumId w:val="9"/>
  </w:num>
  <w:num w:numId="10">
    <w:abstractNumId w:val="13"/>
  </w:num>
  <w:num w:numId="11">
    <w:abstractNumId w:val="3"/>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F3"/>
    <w:rsid w:val="00012E47"/>
    <w:rsid w:val="00015603"/>
    <w:rsid w:val="0002110F"/>
    <w:rsid w:val="000218A3"/>
    <w:rsid w:val="00024F61"/>
    <w:rsid w:val="00025861"/>
    <w:rsid w:val="0003681E"/>
    <w:rsid w:val="0005107A"/>
    <w:rsid w:val="000515D1"/>
    <w:rsid w:val="0005601D"/>
    <w:rsid w:val="000637ED"/>
    <w:rsid w:val="000644E9"/>
    <w:rsid w:val="000679A8"/>
    <w:rsid w:val="000731A3"/>
    <w:rsid w:val="00081435"/>
    <w:rsid w:val="000B6CAB"/>
    <w:rsid w:val="000C60F0"/>
    <w:rsid w:val="000D1DB7"/>
    <w:rsid w:val="000E04BF"/>
    <w:rsid w:val="00102FF5"/>
    <w:rsid w:val="001155B7"/>
    <w:rsid w:val="00117CB7"/>
    <w:rsid w:val="00122134"/>
    <w:rsid w:val="00132C02"/>
    <w:rsid w:val="00132DA9"/>
    <w:rsid w:val="001414B0"/>
    <w:rsid w:val="00153181"/>
    <w:rsid w:val="0015552A"/>
    <w:rsid w:val="001637CB"/>
    <w:rsid w:val="00163E4F"/>
    <w:rsid w:val="0016609A"/>
    <w:rsid w:val="001820B0"/>
    <w:rsid w:val="00183A6D"/>
    <w:rsid w:val="00190017"/>
    <w:rsid w:val="00191061"/>
    <w:rsid w:val="001A2EC3"/>
    <w:rsid w:val="001A38D3"/>
    <w:rsid w:val="001A7A60"/>
    <w:rsid w:val="001B6677"/>
    <w:rsid w:val="001D1C7B"/>
    <w:rsid w:val="001D43B8"/>
    <w:rsid w:val="001D4F6D"/>
    <w:rsid w:val="001E69EF"/>
    <w:rsid w:val="001E6E2E"/>
    <w:rsid w:val="001F1F49"/>
    <w:rsid w:val="001F4410"/>
    <w:rsid w:val="0020795F"/>
    <w:rsid w:val="00222418"/>
    <w:rsid w:val="00226591"/>
    <w:rsid w:val="00250A72"/>
    <w:rsid w:val="00266D9E"/>
    <w:rsid w:val="00275B18"/>
    <w:rsid w:val="002832A3"/>
    <w:rsid w:val="00285E21"/>
    <w:rsid w:val="00296240"/>
    <w:rsid w:val="002A2C33"/>
    <w:rsid w:val="002A5E72"/>
    <w:rsid w:val="002A7766"/>
    <w:rsid w:val="002B1ACC"/>
    <w:rsid w:val="002C253E"/>
    <w:rsid w:val="002D3205"/>
    <w:rsid w:val="002D4A6F"/>
    <w:rsid w:val="002D518A"/>
    <w:rsid w:val="002F339A"/>
    <w:rsid w:val="002F3CC0"/>
    <w:rsid w:val="002F6697"/>
    <w:rsid w:val="002F757E"/>
    <w:rsid w:val="0030204B"/>
    <w:rsid w:val="00302473"/>
    <w:rsid w:val="003038BE"/>
    <w:rsid w:val="00304B1E"/>
    <w:rsid w:val="00310ECC"/>
    <w:rsid w:val="00313EB2"/>
    <w:rsid w:val="003143A0"/>
    <w:rsid w:val="00315BD3"/>
    <w:rsid w:val="00316F2F"/>
    <w:rsid w:val="003250E1"/>
    <w:rsid w:val="00327606"/>
    <w:rsid w:val="00330399"/>
    <w:rsid w:val="00341112"/>
    <w:rsid w:val="003502F2"/>
    <w:rsid w:val="00350FA8"/>
    <w:rsid w:val="00355E75"/>
    <w:rsid w:val="003631C7"/>
    <w:rsid w:val="003653B7"/>
    <w:rsid w:val="00375AA1"/>
    <w:rsid w:val="00393523"/>
    <w:rsid w:val="003B4A62"/>
    <w:rsid w:val="003C2C80"/>
    <w:rsid w:val="003D2ED9"/>
    <w:rsid w:val="003D46C3"/>
    <w:rsid w:val="003D6EF6"/>
    <w:rsid w:val="003E485C"/>
    <w:rsid w:val="003F2CC4"/>
    <w:rsid w:val="003F5A91"/>
    <w:rsid w:val="00413106"/>
    <w:rsid w:val="0041491F"/>
    <w:rsid w:val="00435FD5"/>
    <w:rsid w:val="004408A6"/>
    <w:rsid w:val="00441270"/>
    <w:rsid w:val="00447EB5"/>
    <w:rsid w:val="004548B3"/>
    <w:rsid w:val="0045490C"/>
    <w:rsid w:val="00456C2D"/>
    <w:rsid w:val="004719A4"/>
    <w:rsid w:val="00472E7D"/>
    <w:rsid w:val="00473413"/>
    <w:rsid w:val="004A063D"/>
    <w:rsid w:val="004B3632"/>
    <w:rsid w:val="004B4C67"/>
    <w:rsid w:val="004D36FB"/>
    <w:rsid w:val="004E1D5F"/>
    <w:rsid w:val="004F2C30"/>
    <w:rsid w:val="00512FAC"/>
    <w:rsid w:val="00551953"/>
    <w:rsid w:val="0055308D"/>
    <w:rsid w:val="00561AFC"/>
    <w:rsid w:val="00561EDB"/>
    <w:rsid w:val="005665BA"/>
    <w:rsid w:val="00566681"/>
    <w:rsid w:val="00566D88"/>
    <w:rsid w:val="00570870"/>
    <w:rsid w:val="00585A13"/>
    <w:rsid w:val="005935F6"/>
    <w:rsid w:val="005A55D0"/>
    <w:rsid w:val="005A6157"/>
    <w:rsid w:val="005B5593"/>
    <w:rsid w:val="005C22CA"/>
    <w:rsid w:val="005D098D"/>
    <w:rsid w:val="005D47AA"/>
    <w:rsid w:val="005D54D8"/>
    <w:rsid w:val="005D74F8"/>
    <w:rsid w:val="005E1147"/>
    <w:rsid w:val="00604E6E"/>
    <w:rsid w:val="006102DF"/>
    <w:rsid w:val="006121F3"/>
    <w:rsid w:val="006217E6"/>
    <w:rsid w:val="006249D1"/>
    <w:rsid w:val="006366B9"/>
    <w:rsid w:val="00637EE7"/>
    <w:rsid w:val="00655D9A"/>
    <w:rsid w:val="0066677D"/>
    <w:rsid w:val="00680D08"/>
    <w:rsid w:val="00682B03"/>
    <w:rsid w:val="00684886"/>
    <w:rsid w:val="00686DE1"/>
    <w:rsid w:val="00687041"/>
    <w:rsid w:val="006920DC"/>
    <w:rsid w:val="00697308"/>
    <w:rsid w:val="006A6037"/>
    <w:rsid w:val="006A63AF"/>
    <w:rsid w:val="006C04A2"/>
    <w:rsid w:val="006C04B2"/>
    <w:rsid w:val="006C2ECB"/>
    <w:rsid w:val="006D37AC"/>
    <w:rsid w:val="006E02BF"/>
    <w:rsid w:val="006E7560"/>
    <w:rsid w:val="006F3827"/>
    <w:rsid w:val="00710692"/>
    <w:rsid w:val="0071231B"/>
    <w:rsid w:val="0071290B"/>
    <w:rsid w:val="00722C4B"/>
    <w:rsid w:val="00722D3C"/>
    <w:rsid w:val="00733929"/>
    <w:rsid w:val="00735825"/>
    <w:rsid w:val="00742AD6"/>
    <w:rsid w:val="00745F79"/>
    <w:rsid w:val="00764F7A"/>
    <w:rsid w:val="007654B0"/>
    <w:rsid w:val="00772D42"/>
    <w:rsid w:val="00775B10"/>
    <w:rsid w:val="00786DD6"/>
    <w:rsid w:val="0079085E"/>
    <w:rsid w:val="007A25F8"/>
    <w:rsid w:val="007B23A9"/>
    <w:rsid w:val="007C0768"/>
    <w:rsid w:val="007C1A3D"/>
    <w:rsid w:val="007D14F3"/>
    <w:rsid w:val="007D18E9"/>
    <w:rsid w:val="007D4A32"/>
    <w:rsid w:val="007D66B9"/>
    <w:rsid w:val="007D6DB6"/>
    <w:rsid w:val="007E23B6"/>
    <w:rsid w:val="00803107"/>
    <w:rsid w:val="0080555C"/>
    <w:rsid w:val="00813638"/>
    <w:rsid w:val="00823441"/>
    <w:rsid w:val="00833ED2"/>
    <w:rsid w:val="00836CE2"/>
    <w:rsid w:val="00842E3F"/>
    <w:rsid w:val="0085565A"/>
    <w:rsid w:val="00857186"/>
    <w:rsid w:val="00860B49"/>
    <w:rsid w:val="00864EC4"/>
    <w:rsid w:val="00865CCC"/>
    <w:rsid w:val="0087368A"/>
    <w:rsid w:val="008844D1"/>
    <w:rsid w:val="0088560E"/>
    <w:rsid w:val="008919EE"/>
    <w:rsid w:val="008B036B"/>
    <w:rsid w:val="008B2B18"/>
    <w:rsid w:val="008B403E"/>
    <w:rsid w:val="008C0BCB"/>
    <w:rsid w:val="008C20E5"/>
    <w:rsid w:val="008C30CA"/>
    <w:rsid w:val="008E0BF5"/>
    <w:rsid w:val="008E2D24"/>
    <w:rsid w:val="008E345D"/>
    <w:rsid w:val="008F5BCC"/>
    <w:rsid w:val="009040EE"/>
    <w:rsid w:val="00912880"/>
    <w:rsid w:val="00926395"/>
    <w:rsid w:val="00931AEC"/>
    <w:rsid w:val="00932625"/>
    <w:rsid w:val="00951F6A"/>
    <w:rsid w:val="00952267"/>
    <w:rsid w:val="0095281F"/>
    <w:rsid w:val="00955AE2"/>
    <w:rsid w:val="0096676F"/>
    <w:rsid w:val="009671A9"/>
    <w:rsid w:val="009730A0"/>
    <w:rsid w:val="009732F1"/>
    <w:rsid w:val="00996943"/>
    <w:rsid w:val="009B3011"/>
    <w:rsid w:val="009D045C"/>
    <w:rsid w:val="009F7FCC"/>
    <w:rsid w:val="00A0382E"/>
    <w:rsid w:val="00A049BC"/>
    <w:rsid w:val="00A1007E"/>
    <w:rsid w:val="00A27AF4"/>
    <w:rsid w:val="00A31B13"/>
    <w:rsid w:val="00A31E14"/>
    <w:rsid w:val="00A3338A"/>
    <w:rsid w:val="00A3394C"/>
    <w:rsid w:val="00A36C32"/>
    <w:rsid w:val="00A42FBE"/>
    <w:rsid w:val="00A56376"/>
    <w:rsid w:val="00A57A94"/>
    <w:rsid w:val="00A747FA"/>
    <w:rsid w:val="00A81424"/>
    <w:rsid w:val="00A87F72"/>
    <w:rsid w:val="00A91FD2"/>
    <w:rsid w:val="00A94FEF"/>
    <w:rsid w:val="00A95E71"/>
    <w:rsid w:val="00A97E98"/>
    <w:rsid w:val="00AA4311"/>
    <w:rsid w:val="00AB0881"/>
    <w:rsid w:val="00AB6AA3"/>
    <w:rsid w:val="00AC7386"/>
    <w:rsid w:val="00B02ED6"/>
    <w:rsid w:val="00B048CF"/>
    <w:rsid w:val="00B13D95"/>
    <w:rsid w:val="00B34B5F"/>
    <w:rsid w:val="00B50CA9"/>
    <w:rsid w:val="00B7197D"/>
    <w:rsid w:val="00B737ED"/>
    <w:rsid w:val="00B80E70"/>
    <w:rsid w:val="00B85467"/>
    <w:rsid w:val="00B901A4"/>
    <w:rsid w:val="00BA0F87"/>
    <w:rsid w:val="00BA777D"/>
    <w:rsid w:val="00BB0DC6"/>
    <w:rsid w:val="00BC65DE"/>
    <w:rsid w:val="00BE1F1D"/>
    <w:rsid w:val="00BF64E8"/>
    <w:rsid w:val="00C01B7A"/>
    <w:rsid w:val="00C1031C"/>
    <w:rsid w:val="00C23CA3"/>
    <w:rsid w:val="00C240C3"/>
    <w:rsid w:val="00C250D1"/>
    <w:rsid w:val="00C265F5"/>
    <w:rsid w:val="00C333B5"/>
    <w:rsid w:val="00C41554"/>
    <w:rsid w:val="00C52A17"/>
    <w:rsid w:val="00C55DB8"/>
    <w:rsid w:val="00C5642D"/>
    <w:rsid w:val="00C57481"/>
    <w:rsid w:val="00C60F42"/>
    <w:rsid w:val="00C6586B"/>
    <w:rsid w:val="00C71A60"/>
    <w:rsid w:val="00C72E82"/>
    <w:rsid w:val="00C8737C"/>
    <w:rsid w:val="00CA022E"/>
    <w:rsid w:val="00CA240F"/>
    <w:rsid w:val="00CA48E8"/>
    <w:rsid w:val="00CB0408"/>
    <w:rsid w:val="00CB237A"/>
    <w:rsid w:val="00CB5AFC"/>
    <w:rsid w:val="00CC2C27"/>
    <w:rsid w:val="00CC4F65"/>
    <w:rsid w:val="00CD6AB8"/>
    <w:rsid w:val="00CE1181"/>
    <w:rsid w:val="00CE281B"/>
    <w:rsid w:val="00CF3743"/>
    <w:rsid w:val="00D003C0"/>
    <w:rsid w:val="00D043FC"/>
    <w:rsid w:val="00D12393"/>
    <w:rsid w:val="00D14AA6"/>
    <w:rsid w:val="00D15862"/>
    <w:rsid w:val="00D15984"/>
    <w:rsid w:val="00D21203"/>
    <w:rsid w:val="00D306B3"/>
    <w:rsid w:val="00D30707"/>
    <w:rsid w:val="00D32340"/>
    <w:rsid w:val="00D37F66"/>
    <w:rsid w:val="00D605F1"/>
    <w:rsid w:val="00D606EC"/>
    <w:rsid w:val="00D63364"/>
    <w:rsid w:val="00D66887"/>
    <w:rsid w:val="00D9270A"/>
    <w:rsid w:val="00D94CA7"/>
    <w:rsid w:val="00DB177F"/>
    <w:rsid w:val="00DB4677"/>
    <w:rsid w:val="00DB7C97"/>
    <w:rsid w:val="00DC2B6D"/>
    <w:rsid w:val="00DD42BE"/>
    <w:rsid w:val="00DF085A"/>
    <w:rsid w:val="00DF3C50"/>
    <w:rsid w:val="00E000C9"/>
    <w:rsid w:val="00E17B4A"/>
    <w:rsid w:val="00E237FA"/>
    <w:rsid w:val="00E23C97"/>
    <w:rsid w:val="00E24C3D"/>
    <w:rsid w:val="00E25D33"/>
    <w:rsid w:val="00E27A48"/>
    <w:rsid w:val="00E3054D"/>
    <w:rsid w:val="00E344B1"/>
    <w:rsid w:val="00E410E2"/>
    <w:rsid w:val="00E465B6"/>
    <w:rsid w:val="00E513F0"/>
    <w:rsid w:val="00E679FC"/>
    <w:rsid w:val="00E70028"/>
    <w:rsid w:val="00E7450D"/>
    <w:rsid w:val="00E844E8"/>
    <w:rsid w:val="00E91FB1"/>
    <w:rsid w:val="00E92797"/>
    <w:rsid w:val="00EA1CBA"/>
    <w:rsid w:val="00EA67B1"/>
    <w:rsid w:val="00EC14B3"/>
    <w:rsid w:val="00EE4E26"/>
    <w:rsid w:val="00EE5508"/>
    <w:rsid w:val="00EE60BD"/>
    <w:rsid w:val="00EE6EEA"/>
    <w:rsid w:val="00EF3C53"/>
    <w:rsid w:val="00F00305"/>
    <w:rsid w:val="00F0576F"/>
    <w:rsid w:val="00F17FF8"/>
    <w:rsid w:val="00F24665"/>
    <w:rsid w:val="00F402C9"/>
    <w:rsid w:val="00F46596"/>
    <w:rsid w:val="00F57DA2"/>
    <w:rsid w:val="00F738D2"/>
    <w:rsid w:val="00F82C3C"/>
    <w:rsid w:val="00F9501C"/>
    <w:rsid w:val="00F95624"/>
    <w:rsid w:val="00FA65FC"/>
    <w:rsid w:val="00FA6FF9"/>
    <w:rsid w:val="00FB5A1E"/>
    <w:rsid w:val="00FD6685"/>
    <w:rsid w:val="00FE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030D2"/>
  <w15:docId w15:val="{DE0A4E72-1991-4267-9359-59D0A8A5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697"/>
    <w:pPr>
      <w:spacing w:after="200" w:line="276" w:lineRule="auto"/>
    </w:pPr>
    <w:rPr>
      <w:sz w:val="22"/>
      <w:szCs w:val="22"/>
      <w:lang w:eastAsia="en-US"/>
    </w:rPr>
  </w:style>
  <w:style w:type="paragraph" w:styleId="1">
    <w:name w:val="heading 1"/>
    <w:basedOn w:val="a"/>
    <w:next w:val="a"/>
    <w:link w:val="10"/>
    <w:uiPriority w:val="9"/>
    <w:qFormat/>
    <w:locked/>
    <w:rsid w:val="00E344B1"/>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14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D14F3"/>
    <w:rPr>
      <w:rFonts w:ascii="Tahoma" w:hAnsi="Tahoma" w:cs="Tahoma"/>
      <w:sz w:val="16"/>
      <w:szCs w:val="16"/>
    </w:rPr>
  </w:style>
  <w:style w:type="character" w:styleId="a5">
    <w:name w:val="Hyperlink"/>
    <w:basedOn w:val="a0"/>
    <w:uiPriority w:val="99"/>
    <w:rsid w:val="006C04B2"/>
    <w:rPr>
      <w:rFonts w:cs="Times New Roman"/>
      <w:color w:val="0000FF"/>
      <w:u w:val="single"/>
    </w:rPr>
  </w:style>
  <w:style w:type="paragraph" w:styleId="a6">
    <w:name w:val="footer"/>
    <w:basedOn w:val="a"/>
    <w:link w:val="a7"/>
    <w:uiPriority w:val="99"/>
    <w:rsid w:val="00117CB7"/>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17CB7"/>
    <w:rPr>
      <w:rFonts w:cs="Times New Roman"/>
      <w:sz w:val="22"/>
      <w:szCs w:val="22"/>
      <w:lang w:eastAsia="en-US"/>
    </w:rPr>
  </w:style>
  <w:style w:type="paragraph" w:styleId="a8">
    <w:name w:val="header"/>
    <w:basedOn w:val="a"/>
    <w:link w:val="a9"/>
    <w:uiPriority w:val="99"/>
    <w:semiHidden/>
    <w:unhideWhenUsed/>
    <w:rsid w:val="00A747FA"/>
    <w:pPr>
      <w:tabs>
        <w:tab w:val="center" w:pos="4677"/>
        <w:tab w:val="right" w:pos="9355"/>
      </w:tabs>
    </w:pPr>
  </w:style>
  <w:style w:type="character" w:customStyle="1" w:styleId="a9">
    <w:name w:val="Верхний колонтитул Знак"/>
    <w:basedOn w:val="a0"/>
    <w:link w:val="a8"/>
    <w:uiPriority w:val="99"/>
    <w:semiHidden/>
    <w:rsid w:val="00A747FA"/>
    <w:rPr>
      <w:lang w:eastAsia="en-US"/>
    </w:rPr>
  </w:style>
  <w:style w:type="paragraph" w:styleId="aa">
    <w:name w:val="Body Text"/>
    <w:basedOn w:val="a"/>
    <w:link w:val="ab"/>
    <w:semiHidden/>
    <w:rsid w:val="00A56376"/>
    <w:pPr>
      <w:spacing w:after="0" w:line="240" w:lineRule="auto"/>
    </w:pPr>
    <w:rPr>
      <w:rFonts w:ascii="Times New Roman" w:eastAsia="Times New Roman" w:hAnsi="Times New Roman"/>
      <w:sz w:val="24"/>
      <w:szCs w:val="24"/>
      <w:lang w:eastAsia="ru-RU"/>
    </w:rPr>
  </w:style>
  <w:style w:type="character" w:customStyle="1" w:styleId="ab">
    <w:name w:val="Основной текст Знак"/>
    <w:basedOn w:val="a0"/>
    <w:link w:val="aa"/>
    <w:semiHidden/>
    <w:rsid w:val="00A56376"/>
    <w:rPr>
      <w:rFonts w:ascii="Times New Roman" w:eastAsia="Times New Roman" w:hAnsi="Times New Roman"/>
      <w:sz w:val="24"/>
      <w:szCs w:val="24"/>
    </w:rPr>
  </w:style>
  <w:style w:type="character" w:customStyle="1" w:styleId="10">
    <w:name w:val="Заголовок 1 Знак"/>
    <w:basedOn w:val="a0"/>
    <w:link w:val="1"/>
    <w:uiPriority w:val="9"/>
    <w:rsid w:val="00E344B1"/>
    <w:rPr>
      <w:rFonts w:ascii="Cambria" w:eastAsia="Times New Roman" w:hAnsi="Cambria"/>
      <w:b/>
      <w:bCs/>
      <w:kern w:val="32"/>
      <w:sz w:val="32"/>
      <w:szCs w:val="32"/>
      <w:lang w:eastAsia="en-US"/>
    </w:rPr>
  </w:style>
  <w:style w:type="paragraph" w:styleId="ac">
    <w:name w:val="Normal (Web)"/>
    <w:basedOn w:val="a"/>
    <w:uiPriority w:val="99"/>
    <w:unhideWhenUsed/>
    <w:rsid w:val="00E344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344B1"/>
  </w:style>
  <w:style w:type="paragraph" w:styleId="ad">
    <w:name w:val="List Paragraph"/>
    <w:basedOn w:val="a"/>
    <w:uiPriority w:val="99"/>
    <w:qFormat/>
    <w:rsid w:val="0002110F"/>
    <w:pPr>
      <w:ind w:left="720"/>
      <w:contextualSpacing/>
    </w:pPr>
    <w:rPr>
      <w:rFonts w:eastAsia="Times New Roman"/>
    </w:rPr>
  </w:style>
  <w:style w:type="paragraph" w:customStyle="1" w:styleId="Style3">
    <w:name w:val="Style3"/>
    <w:basedOn w:val="a"/>
    <w:uiPriority w:val="99"/>
    <w:rsid w:val="00A3338A"/>
    <w:pPr>
      <w:widowControl w:val="0"/>
      <w:autoSpaceDE w:val="0"/>
      <w:autoSpaceDN w:val="0"/>
      <w:adjustRightInd w:val="0"/>
      <w:spacing w:after="0" w:line="315" w:lineRule="exact"/>
      <w:ind w:firstLine="716"/>
      <w:jc w:val="both"/>
    </w:pPr>
    <w:rPr>
      <w:rFonts w:ascii="Times New Roman" w:eastAsia="Times New Roman" w:hAnsi="Times New Roman"/>
      <w:sz w:val="24"/>
      <w:szCs w:val="24"/>
      <w:lang w:eastAsia="ru-RU"/>
    </w:rPr>
  </w:style>
  <w:style w:type="paragraph" w:customStyle="1" w:styleId="Style4">
    <w:name w:val="Style4"/>
    <w:basedOn w:val="a"/>
    <w:uiPriority w:val="99"/>
    <w:rsid w:val="00A3338A"/>
    <w:pPr>
      <w:widowControl w:val="0"/>
      <w:autoSpaceDE w:val="0"/>
      <w:autoSpaceDN w:val="0"/>
      <w:adjustRightInd w:val="0"/>
      <w:spacing w:after="0" w:line="321" w:lineRule="exact"/>
      <w:ind w:firstLine="544"/>
      <w:jc w:val="both"/>
    </w:pPr>
    <w:rPr>
      <w:rFonts w:ascii="Times New Roman" w:eastAsia="Times New Roman" w:hAnsi="Times New Roman"/>
      <w:sz w:val="24"/>
      <w:szCs w:val="24"/>
      <w:lang w:eastAsia="ru-RU"/>
    </w:rPr>
  </w:style>
  <w:style w:type="character" w:customStyle="1" w:styleId="FontStyle16">
    <w:name w:val="Font Style16"/>
    <w:basedOn w:val="a0"/>
    <w:uiPriority w:val="99"/>
    <w:rsid w:val="00A3338A"/>
    <w:rPr>
      <w:rFonts w:ascii="Times New Roman" w:hAnsi="Times New Roman" w:cs="Times New Roman"/>
      <w:spacing w:val="10"/>
      <w:sz w:val="24"/>
      <w:szCs w:val="24"/>
    </w:rPr>
  </w:style>
  <w:style w:type="paragraph" w:customStyle="1" w:styleId="Style6">
    <w:name w:val="Style6"/>
    <w:basedOn w:val="a"/>
    <w:uiPriority w:val="99"/>
    <w:rsid w:val="00A3338A"/>
    <w:pPr>
      <w:widowControl w:val="0"/>
      <w:autoSpaceDE w:val="0"/>
      <w:autoSpaceDN w:val="0"/>
      <w:adjustRightInd w:val="0"/>
      <w:spacing w:after="0" w:line="315" w:lineRule="exact"/>
      <w:jc w:val="both"/>
    </w:pPr>
    <w:rPr>
      <w:rFonts w:ascii="Times New Roman" w:eastAsia="Times New Roman" w:hAnsi="Times New Roman"/>
      <w:sz w:val="24"/>
      <w:szCs w:val="24"/>
      <w:lang w:eastAsia="ru-RU"/>
    </w:rPr>
  </w:style>
  <w:style w:type="paragraph" w:customStyle="1" w:styleId="ConsPlusNormal">
    <w:name w:val="ConsPlusNormal"/>
    <w:rsid w:val="00E70028"/>
    <w:pPr>
      <w:widowControl w:val="0"/>
      <w:autoSpaceDE w:val="0"/>
      <w:autoSpaceDN w:val="0"/>
      <w:adjustRightInd w:val="0"/>
      <w:ind w:firstLine="720"/>
    </w:pPr>
    <w:rPr>
      <w:rFonts w:ascii="Arial" w:eastAsia="Times New Roman" w:hAnsi="Arial" w:cs="Arial"/>
    </w:rPr>
  </w:style>
  <w:style w:type="character" w:styleId="ae">
    <w:name w:val="Strong"/>
    <w:basedOn w:val="a0"/>
    <w:uiPriority w:val="22"/>
    <w:qFormat/>
    <w:locked/>
    <w:rsid w:val="003C2C80"/>
    <w:rPr>
      <w:b/>
      <w:bCs/>
    </w:rPr>
  </w:style>
  <w:style w:type="paragraph" w:customStyle="1" w:styleId="af">
    <w:name w:val="Знак"/>
    <w:basedOn w:val="a"/>
    <w:autoRedefine/>
    <w:rsid w:val="00473413"/>
    <w:pPr>
      <w:spacing w:after="160" w:line="240" w:lineRule="exact"/>
    </w:pPr>
    <w:rPr>
      <w:rFonts w:ascii="Times New Roman" w:eastAsia="Times New Roman" w:hAnsi="Times New Roman"/>
      <w:sz w:val="28"/>
      <w:szCs w:val="20"/>
      <w:lang w:val="en-US"/>
    </w:rPr>
  </w:style>
  <w:style w:type="paragraph" w:styleId="af0">
    <w:name w:val="No Spacing"/>
    <w:qFormat/>
    <w:rsid w:val="00C41554"/>
    <w:rPr>
      <w:rFonts w:ascii="Times New Roman" w:eastAsia="Times New Roman" w:hAnsi="Times New Roman"/>
      <w:sz w:val="24"/>
      <w:szCs w:val="24"/>
    </w:rPr>
  </w:style>
  <w:style w:type="paragraph" w:styleId="HTML">
    <w:name w:val="HTML Preformatted"/>
    <w:basedOn w:val="a"/>
    <w:link w:val="HTML0"/>
    <w:rsid w:val="00D0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003C0"/>
    <w:rPr>
      <w:rFonts w:ascii="Courier New" w:eastAsia="Times New Roman" w:hAnsi="Courier New" w:cs="Courier New"/>
    </w:rPr>
  </w:style>
  <w:style w:type="paragraph" w:customStyle="1" w:styleId="11">
    <w:name w:val="Обычный1"/>
    <w:rsid w:val="00D003C0"/>
    <w:pPr>
      <w:widowControl w:val="0"/>
      <w:spacing w:line="320" w:lineRule="auto"/>
      <w:ind w:firstLine="480"/>
      <w:jc w:val="both"/>
    </w:pPr>
    <w:rPr>
      <w:rFonts w:ascii="Times New Roman" w:eastAsia="Times New Roman" w:hAnsi="Times New Roman"/>
      <w:snapToGrid w:val="0"/>
      <w:sz w:val="18"/>
    </w:rPr>
  </w:style>
  <w:style w:type="paragraph" w:customStyle="1" w:styleId="af1">
    <w:name w:val="заголовки  в акте"/>
    <w:basedOn w:val="a"/>
    <w:rsid w:val="004548B3"/>
    <w:pPr>
      <w:spacing w:before="120" w:after="120" w:line="240" w:lineRule="auto"/>
      <w:jc w:val="center"/>
    </w:pPr>
    <w:rPr>
      <w:rFonts w:ascii="Times New Roman" w:eastAsia="Times New Roman" w:hAnsi="Times New Roman"/>
      <w:b/>
      <w:sz w:val="28"/>
      <w:szCs w:val="27"/>
      <w:lang w:eastAsia="ru-RU"/>
    </w:rPr>
  </w:style>
  <w:style w:type="paragraph" w:customStyle="1" w:styleId="af2">
    <w:name w:val="Знак Знак Знак"/>
    <w:basedOn w:val="a"/>
    <w:rsid w:val="00512FAC"/>
    <w:pPr>
      <w:spacing w:after="160" w:line="240" w:lineRule="exact"/>
    </w:pPr>
    <w:rPr>
      <w:rFonts w:ascii="Verdana" w:eastAsia="Times New Roman" w:hAnsi="Verdana" w:cs="Verdana"/>
      <w:sz w:val="20"/>
      <w:szCs w:val="20"/>
      <w:lang w:val="en-US"/>
    </w:rPr>
  </w:style>
  <w:style w:type="character" w:customStyle="1" w:styleId="aster">
    <w:name w:val="aster"/>
    <w:basedOn w:val="a0"/>
    <w:rsid w:val="005D098D"/>
  </w:style>
  <w:style w:type="character" w:customStyle="1" w:styleId="any-ifns">
    <w:name w:val="any-ifns"/>
    <w:basedOn w:val="a0"/>
    <w:rsid w:val="005D098D"/>
  </w:style>
  <w:style w:type="character" w:styleId="af3">
    <w:name w:val="FollowedHyperlink"/>
    <w:basedOn w:val="a0"/>
    <w:uiPriority w:val="99"/>
    <w:semiHidden/>
    <w:unhideWhenUsed/>
    <w:rsid w:val="001E6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2606">
      <w:bodyDiv w:val="1"/>
      <w:marLeft w:val="0"/>
      <w:marRight w:val="0"/>
      <w:marTop w:val="0"/>
      <w:marBottom w:val="0"/>
      <w:divBdr>
        <w:top w:val="none" w:sz="0" w:space="0" w:color="auto"/>
        <w:left w:val="none" w:sz="0" w:space="0" w:color="auto"/>
        <w:bottom w:val="none" w:sz="0" w:space="0" w:color="auto"/>
        <w:right w:val="none" w:sz="0" w:space="0" w:color="auto"/>
      </w:divBdr>
    </w:div>
    <w:div w:id="11443939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about_fts/video/8880445/" TargetMode="External"/><Relationship Id="rId3" Type="http://schemas.openxmlformats.org/officeDocument/2006/relationships/settings" Target="settings.xml"/><Relationship Id="rId7" Type="http://schemas.openxmlformats.org/officeDocument/2006/relationships/hyperlink" Target="https://www.nalog.ru/rn77/about_fts/video/87886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pd.nalog.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Дымова Наталья Михайловна</cp:lastModifiedBy>
  <cp:revision>9</cp:revision>
  <cp:lastPrinted>2019-04-29T12:27:00Z</cp:lastPrinted>
  <dcterms:created xsi:type="dcterms:W3CDTF">2020-01-20T07:33:00Z</dcterms:created>
  <dcterms:modified xsi:type="dcterms:W3CDTF">2020-01-24T06:39:00Z</dcterms:modified>
</cp:coreProperties>
</file>