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30" w:rsidRDefault="005A58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F1EAD" wp14:editId="1BD8BBC0">
                <wp:simplePos x="0" y="0"/>
                <wp:positionH relativeFrom="column">
                  <wp:posOffset>-358140</wp:posOffset>
                </wp:positionH>
                <wp:positionV relativeFrom="paragraph">
                  <wp:posOffset>-139065</wp:posOffset>
                </wp:positionV>
                <wp:extent cx="6924675" cy="18097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1C5A" w:rsidRDefault="00FC1C5A" w:rsidP="00FC1C5A">
                            <w:pPr>
                              <w:spacing w:after="0" w:line="240" w:lineRule="auto"/>
                              <w:ind w:left="142" w:right="-56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DD2113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Отдел развития предпринимательства</w:t>
                            </w:r>
                          </w:p>
                          <w:p w:rsidR="00FC1C5A" w:rsidRPr="00E34C81" w:rsidRDefault="00FC1C5A" w:rsidP="00FC1C5A">
                            <w:pPr>
                              <w:spacing w:after="0" w:line="240" w:lineRule="auto"/>
                              <w:ind w:left="142" w:right="-56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:rsidR="00FC1C5A" w:rsidRPr="00DD2113" w:rsidRDefault="00FC1C5A" w:rsidP="00FC1C5A">
                            <w:pPr>
                              <w:spacing w:after="0" w:line="240" w:lineRule="auto"/>
                              <w:ind w:left="426" w:right="-568" w:hanging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21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Управления </w:t>
                            </w:r>
                            <w:r w:rsidR="005A58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инвестиций и развития предпринимательства</w:t>
                            </w:r>
                            <w:r w:rsidRPr="00DD21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Сургута </w:t>
                            </w:r>
                          </w:p>
                          <w:p w:rsidR="00FC1C5A" w:rsidRDefault="00FC1C5A" w:rsidP="00FC1C5A">
                            <w:pPr>
                              <w:spacing w:after="0" w:line="240" w:lineRule="auto"/>
                              <w:ind w:right="-568"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21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Адрес: ул. Энгельса, д. 8, кабинеты </w:t>
                            </w:r>
                            <w:r w:rsidR="00034E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502, </w:t>
                            </w:r>
                            <w:r w:rsidRPr="00DD21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504, 506; телефоны: 8(3462) 52-21-22, 52-21-20, 52-20-05</w:t>
                            </w:r>
                          </w:p>
                          <w:p w:rsidR="00FC1C5A" w:rsidRPr="00920130" w:rsidRDefault="00FC1C5A" w:rsidP="00FC1C5A">
                            <w:pPr>
                              <w:spacing w:after="0" w:line="240" w:lineRule="auto"/>
                              <w:ind w:right="-56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-1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1701"/>
                              <w:gridCol w:w="3402"/>
                              <w:gridCol w:w="1734"/>
                            </w:tblGrid>
                            <w:tr w:rsidR="00FC1C5A" w:rsidTr="008361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2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69" w:type="dxa"/>
                                </w:tcPr>
                                <w:p w:rsidR="00FC1C5A" w:rsidRPr="009A3C3D" w:rsidRDefault="00FC1C5A" w:rsidP="0083615C">
                                  <w:pPr>
                                    <w:rPr>
                                      <w:caps/>
                                      <w:sz w:val="26"/>
                                      <w:szCs w:val="2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Перейти в раздел 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Предпринимательство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 xml:space="preserve">» на 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>admsurgut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FC1C5A" w:rsidRPr="009A3C3D" w:rsidRDefault="00FC1C5A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aps/>
                                      <w:sz w:val="28"/>
                                      <w:szCs w:val="28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7492A13" wp14:editId="4CE00A8C">
                                        <wp:extent cx="876300" cy="864235"/>
                                        <wp:effectExtent l="0" t="0" r="0" b="0"/>
                                        <wp:docPr id="2" name="Рисунок 2" descr="qr-code_раздел предпринимательство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 descr="qr-code_раздел предпринимательство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175" t="74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642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FC1C5A" w:rsidRDefault="00FC1C5A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 xml:space="preserve">Перейти в раздел «Предпринимателю» </w:t>
                                  </w:r>
                                </w:p>
                                <w:p w:rsidR="00FC1C5A" w:rsidRPr="009A3C3D" w:rsidRDefault="00FC1C5A" w:rsidP="0083615C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aps/>
                                      <w:sz w:val="28"/>
                                      <w:szCs w:val="28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 xml:space="preserve">на 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>invest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>admsurgut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 w:rsidRPr="00875350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FC1C5A" w:rsidRDefault="00FC1C5A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aps/>
                                      <w:sz w:val="28"/>
                                      <w:szCs w:val="28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A016910" wp14:editId="33285A3D">
                                        <wp:extent cx="923925" cy="875297"/>
                                        <wp:effectExtent l="0" t="0" r="0" b="1270"/>
                                        <wp:docPr id="3" name="Рисунок 3" descr="http://qrcoder.ru/code/?http%3A%2F%2Finvest.admsurgut.ru%2Fsection%2Fpredprinimateliu&amp;4&amp;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qrcoder.ru/code/?http%3A%2F%2Finvest.admsurgut.ru%2Fsection%2Fpredprinimateliu&amp;4&amp;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526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4349" cy="8756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FC1C5A" w:rsidRPr="00072EC1" w:rsidRDefault="00FC1C5A" w:rsidP="00FC1C5A">
                            <w:pPr>
                              <w:rPr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F1EAD" id="Прямоугольник 1" o:spid="_x0000_s1026" style="position:absolute;margin-left:-28.2pt;margin-top:-10.95pt;width:545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" fillcolor="window" strokecolor="#4f81bd" strokeweight="2pt">
                <v:textbox>
                  <w:txbxContent>
                    <w:p w:rsidR="00FC1C5A" w:rsidRDefault="00FC1C5A" w:rsidP="00FC1C5A">
                      <w:pPr>
                        <w:spacing w:after="0" w:line="240" w:lineRule="auto"/>
                        <w:ind w:left="142" w:right="-568"/>
                        <w:jc w:val="both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DD2113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Отдел развития предпринимательства</w:t>
                      </w:r>
                    </w:p>
                    <w:p w:rsidR="00FC1C5A" w:rsidRPr="00E34C81" w:rsidRDefault="00FC1C5A" w:rsidP="00FC1C5A">
                      <w:pPr>
                        <w:spacing w:after="0" w:line="240" w:lineRule="auto"/>
                        <w:ind w:left="142" w:right="-568"/>
                        <w:jc w:val="both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12"/>
                          <w:szCs w:val="12"/>
                        </w:rPr>
                      </w:pPr>
                    </w:p>
                    <w:p w:rsidR="00FC1C5A" w:rsidRPr="00DD2113" w:rsidRDefault="00FC1C5A" w:rsidP="00FC1C5A">
                      <w:pPr>
                        <w:spacing w:after="0" w:line="240" w:lineRule="auto"/>
                        <w:ind w:left="426" w:right="-568" w:hanging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21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Управления </w:t>
                      </w:r>
                      <w:r w:rsidR="005A58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инвестиций и развития предпринимательства</w:t>
                      </w:r>
                      <w:r w:rsidRPr="00DD21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Сургута </w:t>
                      </w:r>
                    </w:p>
                    <w:p w:rsidR="00FC1C5A" w:rsidRDefault="00FC1C5A" w:rsidP="00FC1C5A">
                      <w:pPr>
                        <w:spacing w:after="0" w:line="240" w:lineRule="auto"/>
                        <w:ind w:right="-568"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21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Адрес: ул. Энгельса, д. 8, кабинеты </w:t>
                      </w:r>
                      <w:r w:rsidR="00034E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502, </w:t>
                      </w:r>
                      <w:r w:rsidRPr="00DD21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504, 506; телефоны: 8(3462) 52-21-22, 52-21-20, 52-20-05</w:t>
                      </w:r>
                    </w:p>
                    <w:p w:rsidR="00FC1C5A" w:rsidRPr="00920130" w:rsidRDefault="00FC1C5A" w:rsidP="00FC1C5A">
                      <w:pPr>
                        <w:spacing w:after="0" w:line="240" w:lineRule="auto"/>
                        <w:ind w:right="-56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-1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1701"/>
                        <w:gridCol w:w="3402"/>
                        <w:gridCol w:w="1734"/>
                      </w:tblGrid>
                      <w:tr w:rsidR="00FC1C5A" w:rsidTr="008361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2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69" w:type="dxa"/>
                          </w:tcPr>
                          <w:p w:rsidR="00FC1C5A" w:rsidRPr="009A3C3D" w:rsidRDefault="00FC1C5A" w:rsidP="0083615C">
                            <w:pPr>
                              <w:rPr>
                                <w:caps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Перейти в раздел «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Предпринимательство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» на 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lang w:val="en-US"/>
                              </w:rPr>
                              <w:t>admsurgut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lang w:val="en-US"/>
                              </w:rPr>
                              <w:t>ru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FC1C5A" w:rsidRPr="009A3C3D" w:rsidRDefault="00FC1C5A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7492A13" wp14:editId="4CE00A8C">
                                  <wp:extent cx="876300" cy="864235"/>
                                  <wp:effectExtent l="0" t="0" r="0" b="0"/>
                                  <wp:docPr id="2" name="Рисунок 2" descr="qr-code_раздел предпринимательство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qr-code_раздел предпринимательство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175" t="74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FC1C5A" w:rsidRDefault="00FC1C5A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Перейти в раздел «Предпринимателю» </w:t>
                            </w:r>
                          </w:p>
                          <w:p w:rsidR="00FC1C5A" w:rsidRPr="009A3C3D" w:rsidRDefault="00FC1C5A" w:rsidP="0083615C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на 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lang w:val="en-US"/>
                              </w:rPr>
                              <w:t>invest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lang w:val="en-US"/>
                              </w:rPr>
                              <w:t>admsurgut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  <w:r w:rsidRPr="00875350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lang w:val="en-US"/>
                              </w:rPr>
                              <w:t>ru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FC1C5A" w:rsidRDefault="00FC1C5A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A016910" wp14:editId="33285A3D">
                                  <wp:extent cx="923925" cy="875297"/>
                                  <wp:effectExtent l="0" t="0" r="0" b="1270"/>
                                  <wp:docPr id="3" name="Рисунок 3" descr="http://qrcoder.ru/code/?http%3A%2F%2Finvest.admsurgut.ru%2Fsection%2Fpredprinimateliu&amp;4&amp;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qrcoder.ru/code/?http%3A%2F%2Finvest.admsurgut.ru%2Fsection%2Fpredprinimateliu&amp;4&amp;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2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4349" cy="875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FC1C5A" w:rsidRPr="00072EC1" w:rsidRDefault="00FC1C5A" w:rsidP="00FC1C5A">
                      <w:pPr>
                        <w:rPr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1C5A" w:rsidRDefault="00FC1C5A"/>
    <w:p w:rsidR="00FC1C5A" w:rsidRPr="00FC1C5A" w:rsidRDefault="00FC1C5A" w:rsidP="00FC1C5A"/>
    <w:p w:rsidR="00FC1C5A" w:rsidRPr="00FC1C5A" w:rsidRDefault="00FC1C5A" w:rsidP="00FC1C5A"/>
    <w:p w:rsidR="00302708" w:rsidRDefault="00302708" w:rsidP="00FC1C5A"/>
    <w:p w:rsidR="00FC1C5A" w:rsidRPr="00FC1C5A" w:rsidRDefault="00FC1C5A" w:rsidP="00FC1C5A">
      <w:pPr>
        <w:spacing w:after="0"/>
        <w:rPr>
          <w:sz w:val="16"/>
          <w:szCs w:val="16"/>
        </w:rPr>
      </w:pPr>
    </w:p>
    <w:p w:rsidR="00AD050F" w:rsidRDefault="00FC1C5A" w:rsidP="00FC1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1392">
        <w:rPr>
          <w:rFonts w:ascii="Times New Roman" w:hAnsi="Times New Roman" w:cs="Times New Roman"/>
          <w:b/>
          <w:sz w:val="28"/>
          <w:szCs w:val="28"/>
          <w:u w:val="single"/>
        </w:rPr>
        <w:t>Финансовая поддержка</w:t>
      </w:r>
    </w:p>
    <w:p w:rsidR="007C30BA" w:rsidRPr="00B51392" w:rsidRDefault="007C30BA" w:rsidP="00FC1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a"/>
        <w:tblW w:w="0" w:type="auto"/>
        <w:tblInd w:w="-709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429"/>
        <w:gridCol w:w="1509"/>
        <w:gridCol w:w="1524"/>
      </w:tblGrid>
      <w:tr w:rsidR="002F4478" w:rsidTr="00624E25">
        <w:tc>
          <w:tcPr>
            <w:tcW w:w="8097" w:type="dxa"/>
            <w:gridSpan w:val="2"/>
          </w:tcPr>
          <w:p w:rsidR="002F4478" w:rsidRDefault="002F4478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Направление</w:t>
            </w:r>
          </w:p>
        </w:tc>
        <w:tc>
          <w:tcPr>
            <w:tcW w:w="1509" w:type="dxa"/>
          </w:tcPr>
          <w:p w:rsidR="002F4478" w:rsidRDefault="002F4478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Процент </w:t>
            </w:r>
          </w:p>
          <w:p w:rsidR="002F4478" w:rsidRDefault="002F4478" w:rsidP="008A08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компенсации</w:t>
            </w:r>
          </w:p>
        </w:tc>
        <w:tc>
          <w:tcPr>
            <w:tcW w:w="1524" w:type="dxa"/>
          </w:tcPr>
          <w:p w:rsidR="002F4478" w:rsidRDefault="002F4478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Ограничение, рублей</w:t>
            </w:r>
          </w:p>
        </w:tc>
      </w:tr>
      <w:tr w:rsidR="00FE4EF0" w:rsidTr="00624E25">
        <w:tc>
          <w:tcPr>
            <w:tcW w:w="1668" w:type="dxa"/>
            <w:vMerge w:val="restart"/>
          </w:tcPr>
          <w:p w:rsidR="00FE4EF0" w:rsidRPr="002F4478" w:rsidRDefault="00FE4EF0" w:rsidP="00F7567C">
            <w:pPr>
              <w:rPr>
                <w:rFonts w:ascii="Times New Roman" w:hAnsi="Times New Roman" w:cs="Times New Roman"/>
              </w:rPr>
            </w:pPr>
            <w:r w:rsidRPr="002F4478">
              <w:rPr>
                <w:rFonts w:ascii="Times New Roman" w:hAnsi="Times New Roman" w:cs="Times New Roman"/>
              </w:rPr>
              <w:t xml:space="preserve">Возмещение части затрат для субъектов, осуществляющих </w:t>
            </w:r>
            <w:r w:rsidRPr="008A084D">
              <w:rPr>
                <w:rFonts w:ascii="Times New Roman" w:hAnsi="Times New Roman" w:cs="Times New Roman"/>
                <w:b/>
              </w:rPr>
              <w:t>социально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A084D">
              <w:rPr>
                <w:rFonts w:ascii="Times New Roman" w:hAnsi="Times New Roman" w:cs="Times New Roman"/>
                <w:b/>
              </w:rPr>
              <w:t>значимые виды деятельности</w:t>
            </w:r>
          </w:p>
        </w:tc>
        <w:tc>
          <w:tcPr>
            <w:tcW w:w="6429" w:type="dxa"/>
          </w:tcPr>
          <w:p w:rsidR="00FE4EF0" w:rsidRPr="000455F4" w:rsidRDefault="00FE4EF0" w:rsidP="007C30B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E4E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аренду нежилых помещений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509" w:type="dxa"/>
          </w:tcPr>
          <w:p w:rsidR="00FE4EF0" w:rsidRDefault="00FE4EF0" w:rsidP="00C50F8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  <w:tc>
          <w:tcPr>
            <w:tcW w:w="1524" w:type="dxa"/>
          </w:tcPr>
          <w:p w:rsidR="00FE4EF0" w:rsidRDefault="00FE4EF0" w:rsidP="00C50F8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F75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обязательной и добровольной сертификации  (декларированию) продукции (в том числе продовольственного сырья) местных товаропроизводителей</w:t>
            </w:r>
          </w:p>
        </w:tc>
        <w:tc>
          <w:tcPr>
            <w:tcW w:w="150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80%</w:t>
            </w:r>
          </w:p>
        </w:tc>
        <w:tc>
          <w:tcPr>
            <w:tcW w:w="1524" w:type="dxa"/>
          </w:tcPr>
          <w:p w:rsidR="00FE4EF0" w:rsidRDefault="00FE4EF0" w:rsidP="002F447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0455F4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приобретению оборудования (основных средств) и лицензионных программных продуктов</w:t>
            </w:r>
          </w:p>
        </w:tc>
        <w:tc>
          <w:tcPr>
            <w:tcW w:w="150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</w:t>
            </w:r>
            <w:r w:rsidRPr="00736B3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1524" w:type="dxa"/>
          </w:tcPr>
          <w:p w:rsidR="00FE4EF0" w:rsidRDefault="00FE4EF0" w:rsidP="002F447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0455F4" w:rsidRDefault="006B0421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развитие товаропроводящей</w:t>
            </w:r>
            <w:r w:rsidR="00FE4EF0"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сети по реализации ремесленных товаров (фирменных магазинов ремесленной </w:t>
            </w:r>
          </w:p>
          <w:p w:rsidR="00FE4EF0" w:rsidRPr="000455F4" w:rsidRDefault="00FE4EF0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</w:t>
            </w:r>
          </w:p>
        </w:tc>
        <w:tc>
          <w:tcPr>
            <w:tcW w:w="150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  <w:r w:rsidRPr="00736B3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1524" w:type="dxa"/>
          </w:tcPr>
          <w:p w:rsidR="00FE4EF0" w:rsidRDefault="00FE4EF0" w:rsidP="002F447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0455F4" w:rsidRDefault="00FE4EF0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</w:t>
            </w:r>
          </w:p>
        </w:tc>
        <w:tc>
          <w:tcPr>
            <w:tcW w:w="150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  <w:r w:rsidRPr="00736B3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1524" w:type="dxa"/>
          </w:tcPr>
          <w:p w:rsidR="00FE4EF0" w:rsidRDefault="00FE4EF0" w:rsidP="002F447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0455F4" w:rsidRDefault="00FE4EF0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      </w:r>
          </w:p>
        </w:tc>
        <w:tc>
          <w:tcPr>
            <w:tcW w:w="150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85</w:t>
            </w:r>
            <w:r w:rsidRPr="00736B3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1524" w:type="dxa"/>
          </w:tcPr>
          <w:p w:rsidR="00FE4EF0" w:rsidRDefault="00FE4EF0" w:rsidP="002F447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800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0455F4" w:rsidRDefault="00FE4EF0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предоставленным консалтинговым услугам</w:t>
            </w:r>
          </w:p>
        </w:tc>
        <w:tc>
          <w:tcPr>
            <w:tcW w:w="150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  <w:tc>
          <w:tcPr>
            <w:tcW w:w="1524" w:type="dxa"/>
          </w:tcPr>
          <w:p w:rsidR="00FE4EF0" w:rsidRDefault="00FE4EF0" w:rsidP="002F447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1016E4" w:rsidRDefault="00FE4EF0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связанных с прохож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дением курсов повышения квалифи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кации</w:t>
            </w:r>
          </w:p>
        </w:tc>
        <w:tc>
          <w:tcPr>
            <w:tcW w:w="150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  <w:tc>
          <w:tcPr>
            <w:tcW w:w="1524" w:type="dxa"/>
          </w:tcPr>
          <w:p w:rsidR="00FE4EF0" w:rsidRDefault="00FE4EF0" w:rsidP="001016E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 рублей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одного сотрудника субъекта в год и не более 80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 рублей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1 субъекта в год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1016E4" w:rsidRDefault="00FE4EF0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связанных с началом  предпринимательской деятель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ности</w:t>
            </w:r>
          </w:p>
        </w:tc>
        <w:tc>
          <w:tcPr>
            <w:tcW w:w="1509" w:type="dxa"/>
          </w:tcPr>
          <w:p w:rsidR="00FE4EF0" w:rsidRPr="001016E4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80%</w:t>
            </w:r>
          </w:p>
        </w:tc>
        <w:tc>
          <w:tcPr>
            <w:tcW w:w="1524" w:type="dxa"/>
          </w:tcPr>
          <w:p w:rsidR="00FE4EF0" w:rsidRPr="001016E4" w:rsidRDefault="00FE4EF0" w:rsidP="001016E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Default="00FE4EF0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приобретение контрольно-кассовой техники</w:t>
            </w:r>
          </w:p>
        </w:tc>
        <w:tc>
          <w:tcPr>
            <w:tcW w:w="1509" w:type="dxa"/>
          </w:tcPr>
          <w:p w:rsidR="00FE4EF0" w:rsidRDefault="00FE4EF0" w:rsidP="00034E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FE4EF0" w:rsidRDefault="00FE4EF0" w:rsidP="001016E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Default="00FE4EF0" w:rsidP="000455F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связанных с участи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 в выставочно-ярмарочных меро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приятиях</w:t>
            </w:r>
          </w:p>
        </w:tc>
        <w:tc>
          <w:tcPr>
            <w:tcW w:w="1509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  <w:tc>
          <w:tcPr>
            <w:tcW w:w="1524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Default="00FE4EF0" w:rsidP="000455F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E4E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 приобретение дезинфицирующих средств и средств индивидуальной защиты в целях снижения риска завоза и распространения новой коронавирусной инфекции</w:t>
            </w:r>
          </w:p>
          <w:p w:rsidR="00FE4EF0" w:rsidRPr="00FE4EF0" w:rsidRDefault="00FE4EF0" w:rsidP="00FE4EF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E4E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Возмещению подлежат фактически произведенные и документально подтвержденные затраты субъекта на приобретение:</w:t>
            </w:r>
          </w:p>
          <w:p w:rsidR="00537BB4" w:rsidRPr="00537BB4" w:rsidRDefault="00537BB4" w:rsidP="00537BB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7B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средств индивидуальной защиты (маски, перчатки, респираторы);</w:t>
            </w:r>
          </w:p>
          <w:p w:rsidR="00537BB4" w:rsidRPr="00537BB4" w:rsidRDefault="00537BB4" w:rsidP="00537BB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7B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дезинфицирующих растворов (в том числе моющих, антисептических средств);</w:t>
            </w:r>
          </w:p>
          <w:p w:rsidR="00537BB4" w:rsidRPr="00537BB4" w:rsidRDefault="00537BB4" w:rsidP="00537BB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7B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тепловизоров (медицинских термометров);</w:t>
            </w:r>
          </w:p>
          <w:p w:rsidR="00FE4EF0" w:rsidRPr="001016E4" w:rsidRDefault="00537BB4" w:rsidP="00537BB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7B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ламп для дезинфекции </w:t>
            </w:r>
            <w:r w:rsidR="00FE4EF0" w:rsidRPr="00FE4E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ламп обеззараживания</w:t>
            </w:r>
          </w:p>
        </w:tc>
        <w:tc>
          <w:tcPr>
            <w:tcW w:w="1509" w:type="dxa"/>
          </w:tcPr>
          <w:p w:rsidR="00FE4EF0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20 000,00</w:t>
            </w:r>
          </w:p>
        </w:tc>
      </w:tr>
      <w:tr w:rsidR="00FE4EF0" w:rsidTr="00624E25">
        <w:tc>
          <w:tcPr>
            <w:tcW w:w="1668" w:type="dxa"/>
            <w:vMerge w:val="restart"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  <w:r w:rsidRPr="002F4478">
              <w:rPr>
                <w:rFonts w:ascii="Times New Roman" w:hAnsi="Times New Roman" w:cs="Times New Roman"/>
              </w:rPr>
              <w:lastRenderedPageBreak/>
              <w:t xml:space="preserve">Возмещение части затрат для субъектов, осуществляющих деятельность </w:t>
            </w:r>
            <w:r w:rsidRPr="008A084D">
              <w:rPr>
                <w:rFonts w:ascii="Times New Roman" w:hAnsi="Times New Roman" w:cs="Times New Roman"/>
              </w:rPr>
              <w:t>в</w:t>
            </w:r>
            <w:r w:rsidRPr="008A084D">
              <w:rPr>
                <w:rFonts w:ascii="Times New Roman" w:hAnsi="Times New Roman" w:cs="Times New Roman"/>
                <w:b/>
              </w:rPr>
              <w:t xml:space="preserve"> социальной сфере</w:t>
            </w:r>
          </w:p>
        </w:tc>
        <w:tc>
          <w:tcPr>
            <w:tcW w:w="6429" w:type="dxa"/>
          </w:tcPr>
          <w:p w:rsidR="00FE4EF0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аренду нежилых помещений</w:t>
            </w:r>
          </w:p>
        </w:tc>
        <w:tc>
          <w:tcPr>
            <w:tcW w:w="1509" w:type="dxa"/>
          </w:tcPr>
          <w:p w:rsidR="00FE4EF0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  <w:tc>
          <w:tcPr>
            <w:tcW w:w="1524" w:type="dxa"/>
          </w:tcPr>
          <w:p w:rsidR="00FE4EF0" w:rsidRDefault="00FE4EF0" w:rsidP="002F447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455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2F4478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связанных со специальной оценкой условий труда</w:t>
            </w:r>
          </w:p>
        </w:tc>
        <w:tc>
          <w:tcPr>
            <w:tcW w:w="1509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  <w:tc>
          <w:tcPr>
            <w:tcW w:w="1524" w:type="dxa"/>
          </w:tcPr>
          <w:p w:rsidR="00FE4EF0" w:rsidRPr="002F4478" w:rsidRDefault="00FE4EF0" w:rsidP="002F447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2F4478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приобретению оборудования (основных средств) и лицензионных программных продуктов</w:t>
            </w:r>
          </w:p>
        </w:tc>
        <w:tc>
          <w:tcPr>
            <w:tcW w:w="1509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80%</w:t>
            </w:r>
          </w:p>
        </w:tc>
        <w:tc>
          <w:tcPr>
            <w:tcW w:w="1524" w:type="dxa"/>
          </w:tcPr>
          <w:p w:rsidR="00FE4EF0" w:rsidRPr="002F4478" w:rsidRDefault="00FE4EF0" w:rsidP="002F447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2F4478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реализацию программ по энергосбережению, включая затраты на приобретение и внедрение  инновационных технологий, оборудования и материалов, проведение на объектах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энергетических обследований</w:t>
            </w:r>
          </w:p>
        </w:tc>
        <w:tc>
          <w:tcPr>
            <w:tcW w:w="1509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80%</w:t>
            </w:r>
          </w:p>
        </w:tc>
        <w:tc>
          <w:tcPr>
            <w:tcW w:w="1524" w:type="dxa"/>
          </w:tcPr>
          <w:p w:rsidR="00FE4EF0" w:rsidRPr="002F4478" w:rsidRDefault="00FE4EF0" w:rsidP="002F447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2F4478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предоставленным консалтинговым услугам</w:t>
            </w:r>
          </w:p>
        </w:tc>
        <w:tc>
          <w:tcPr>
            <w:tcW w:w="1509" w:type="dxa"/>
          </w:tcPr>
          <w:p w:rsidR="00FE4EF0" w:rsidRPr="001016E4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  <w:tc>
          <w:tcPr>
            <w:tcW w:w="1524" w:type="dxa"/>
          </w:tcPr>
          <w:p w:rsidR="00FE4EF0" w:rsidRPr="001016E4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100 000,00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1016E4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связанных с прохож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дением курсов повышения квалифи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кации</w:t>
            </w:r>
          </w:p>
        </w:tc>
        <w:tc>
          <w:tcPr>
            <w:tcW w:w="1509" w:type="dxa"/>
          </w:tcPr>
          <w:p w:rsidR="00FE4EF0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  <w:tc>
          <w:tcPr>
            <w:tcW w:w="1524" w:type="dxa"/>
          </w:tcPr>
          <w:p w:rsidR="00FE4EF0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 рублей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одного сотрудника субъекта в год и не более 80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 рублей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1 субъекта в год</w:t>
            </w:r>
          </w:p>
        </w:tc>
      </w:tr>
      <w:tr w:rsidR="00DA07E1" w:rsidTr="00624E25">
        <w:tc>
          <w:tcPr>
            <w:tcW w:w="1668" w:type="dxa"/>
            <w:vMerge/>
          </w:tcPr>
          <w:p w:rsidR="00DA07E1" w:rsidRPr="002F4478" w:rsidRDefault="00DA07E1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DA07E1" w:rsidRPr="001016E4" w:rsidRDefault="00DA07E1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A07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связанных с началом  предпринимательской деятельности</w:t>
            </w:r>
            <w:r w:rsidR="002410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509" w:type="dxa"/>
          </w:tcPr>
          <w:p w:rsidR="00DA07E1" w:rsidRPr="001016E4" w:rsidRDefault="00DA07E1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A07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80%</w:t>
            </w:r>
          </w:p>
        </w:tc>
        <w:tc>
          <w:tcPr>
            <w:tcW w:w="1524" w:type="dxa"/>
          </w:tcPr>
          <w:p w:rsidR="00DA07E1" w:rsidRPr="001016E4" w:rsidRDefault="00DA07E1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A07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300 000,00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приобретение контрольно-кассовой техники</w:t>
            </w:r>
          </w:p>
        </w:tc>
        <w:tc>
          <w:tcPr>
            <w:tcW w:w="1509" w:type="dxa"/>
          </w:tcPr>
          <w:p w:rsidR="00FE4EF0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FE4EF0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Default="00FE4EF0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связанных с участи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 в выставочно-ярмарочных меро</w:t>
            </w:r>
            <w:r w:rsidRPr="001016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приятиях</w:t>
            </w:r>
          </w:p>
        </w:tc>
        <w:tc>
          <w:tcPr>
            <w:tcW w:w="1509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  <w:tc>
          <w:tcPr>
            <w:tcW w:w="1524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4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000,00</w:t>
            </w:r>
          </w:p>
        </w:tc>
      </w:tr>
      <w:tr w:rsidR="00FE4EF0" w:rsidTr="00624E25">
        <w:tc>
          <w:tcPr>
            <w:tcW w:w="1668" w:type="dxa"/>
            <w:vMerge/>
          </w:tcPr>
          <w:p w:rsidR="00FE4EF0" w:rsidRPr="002F4478" w:rsidRDefault="00FE4EF0" w:rsidP="0083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9" w:type="dxa"/>
          </w:tcPr>
          <w:p w:rsidR="00FE4EF0" w:rsidRPr="00FE4EF0" w:rsidRDefault="00FE4EF0" w:rsidP="00FE4EF0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E4E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 приобретение дезинфицирующих средств и средств индивидуальной защиты в целях снижения риска завоза и распространения новой коронавирусной инфекции</w:t>
            </w:r>
          </w:p>
          <w:p w:rsidR="00FE4EF0" w:rsidRPr="00FE4EF0" w:rsidRDefault="00FE4EF0" w:rsidP="00FE4EF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E4E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Возмещению подлежат фактически произведенные и документально подтвержденные затраты субъекта на приобретение:</w:t>
            </w:r>
          </w:p>
          <w:p w:rsidR="00537BB4" w:rsidRPr="00537BB4" w:rsidRDefault="00537BB4" w:rsidP="00537BB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7B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средств индивидуальной защиты (маски, перчатки, респираторы);</w:t>
            </w:r>
          </w:p>
          <w:p w:rsidR="00537BB4" w:rsidRPr="00537BB4" w:rsidRDefault="00537BB4" w:rsidP="00537BB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7B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дезинфицирующих растворов (в том числе моющих, антисептических средств);</w:t>
            </w:r>
          </w:p>
          <w:p w:rsidR="00537BB4" w:rsidRPr="00537BB4" w:rsidRDefault="00537BB4" w:rsidP="00537BB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7B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тепловизоров (медицинских термометров);</w:t>
            </w:r>
          </w:p>
          <w:p w:rsidR="00FE4EF0" w:rsidRPr="001016E4" w:rsidRDefault="00537BB4" w:rsidP="00537BB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7B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ламп для дезинфекции</w:t>
            </w:r>
          </w:p>
        </w:tc>
        <w:tc>
          <w:tcPr>
            <w:tcW w:w="1509" w:type="dxa"/>
          </w:tcPr>
          <w:p w:rsidR="00FE4EF0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FE4EF0" w:rsidRPr="002F4478" w:rsidRDefault="00FE4EF0" w:rsidP="0083615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20 000,00</w:t>
            </w:r>
          </w:p>
        </w:tc>
      </w:tr>
    </w:tbl>
    <w:p w:rsidR="00624E25" w:rsidRDefault="00624E25" w:rsidP="00D1731D">
      <w:pPr>
        <w:tabs>
          <w:tab w:val="left" w:pos="1110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Style w:val="aa"/>
        <w:tblW w:w="0" w:type="auto"/>
        <w:tblInd w:w="-709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095"/>
        <w:gridCol w:w="1843"/>
        <w:gridCol w:w="1382"/>
      </w:tblGrid>
      <w:tr w:rsidR="00460654" w:rsidTr="00624E25">
        <w:trPr>
          <w:trHeight w:val="1810"/>
        </w:trPr>
        <w:tc>
          <w:tcPr>
            <w:tcW w:w="1810" w:type="dxa"/>
          </w:tcPr>
          <w:p w:rsidR="00460654" w:rsidRPr="002F4478" w:rsidRDefault="00460654" w:rsidP="00822E0C">
            <w:pPr>
              <w:rPr>
                <w:rFonts w:ascii="Times New Roman" w:hAnsi="Times New Roman" w:cs="Times New Roman"/>
              </w:rPr>
            </w:pPr>
            <w:r w:rsidRPr="00460654">
              <w:rPr>
                <w:rFonts w:ascii="Times New Roman" w:hAnsi="Times New Roman" w:cs="Times New Roman"/>
              </w:rPr>
              <w:t>на создание коворкинг-центров</w:t>
            </w:r>
          </w:p>
        </w:tc>
        <w:tc>
          <w:tcPr>
            <w:tcW w:w="6095" w:type="dxa"/>
          </w:tcPr>
          <w:p w:rsidR="00460654" w:rsidRPr="00460654" w:rsidRDefault="00460654" w:rsidP="0046065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065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Возмещению подлежат фактически произведенные и документально подтвержденные затраты субъекта на приобретение:</w:t>
            </w:r>
          </w:p>
          <w:p w:rsidR="004470AD" w:rsidRDefault="00460654" w:rsidP="004470AD">
            <w:pPr>
              <w:tabs>
                <w:tab w:val="left" w:pos="181"/>
              </w:tabs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065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•</w:t>
            </w:r>
            <w:r w:rsidRPr="0046065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="004470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компьютерного оборудования;</w:t>
            </w:r>
          </w:p>
          <w:p w:rsidR="004470AD" w:rsidRDefault="004470AD" w:rsidP="004470AD">
            <w:pPr>
              <w:tabs>
                <w:tab w:val="left" w:pos="181"/>
              </w:tabs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лицензионных программных продуктов;</w:t>
            </w:r>
          </w:p>
          <w:p w:rsidR="004470AD" w:rsidRDefault="004470AD" w:rsidP="004470AD">
            <w:pPr>
              <w:tabs>
                <w:tab w:val="left" w:pos="181"/>
              </w:tabs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оргтехники, офисной мебели, техники;</w:t>
            </w:r>
          </w:p>
          <w:p w:rsidR="004470AD" w:rsidRDefault="004470AD" w:rsidP="004470AD">
            <w:pPr>
              <w:tabs>
                <w:tab w:val="left" w:pos="181"/>
              </w:tabs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бытовой техники);</w:t>
            </w:r>
          </w:p>
          <w:p w:rsidR="004470AD" w:rsidRDefault="004470AD" w:rsidP="004470AD">
            <w:pPr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охранной, пожарной сигнализации.</w:t>
            </w:r>
          </w:p>
          <w:p w:rsidR="00460654" w:rsidRDefault="00460654" w:rsidP="0046065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60654" w:rsidRDefault="00460654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80%</w:t>
            </w:r>
          </w:p>
          <w:p w:rsidR="00460654" w:rsidRDefault="00460654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82" w:type="dxa"/>
          </w:tcPr>
          <w:p w:rsidR="00460654" w:rsidRDefault="00460654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065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1 000 000</w:t>
            </w:r>
          </w:p>
        </w:tc>
      </w:tr>
    </w:tbl>
    <w:p w:rsidR="00FC403C" w:rsidRDefault="00FC403C" w:rsidP="00D1731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709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4961"/>
        <w:gridCol w:w="1984"/>
        <w:gridCol w:w="2375"/>
      </w:tblGrid>
      <w:tr w:rsidR="00624E25" w:rsidTr="00F7567C">
        <w:trPr>
          <w:trHeight w:val="2134"/>
        </w:trPr>
        <w:tc>
          <w:tcPr>
            <w:tcW w:w="1810" w:type="dxa"/>
          </w:tcPr>
          <w:p w:rsidR="00624E25" w:rsidRPr="002F4478" w:rsidRDefault="00624E25" w:rsidP="0083615C">
            <w:pPr>
              <w:rPr>
                <w:rFonts w:ascii="Times New Roman" w:hAnsi="Times New Roman" w:cs="Times New Roman"/>
              </w:rPr>
            </w:pPr>
            <w:r w:rsidRPr="00624E25">
              <w:rPr>
                <w:rFonts w:ascii="Times New Roman" w:hAnsi="Times New Roman" w:cs="Times New Roman"/>
              </w:rPr>
              <w:t>инновационным компаниям</w:t>
            </w:r>
          </w:p>
        </w:tc>
        <w:tc>
          <w:tcPr>
            <w:tcW w:w="4961" w:type="dxa"/>
          </w:tcPr>
          <w:p w:rsidR="00624E25" w:rsidRDefault="00624E25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Возмещению подлежат фактически произведенные и документально подтвержденные затраты на:</w:t>
            </w:r>
          </w:p>
          <w:p w:rsidR="00624E25" w:rsidRPr="00624E25" w:rsidRDefault="00624E25" w:rsidP="00624E2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приобретение машин и оборудования, </w:t>
            </w:r>
          </w:p>
          <w:p w:rsidR="00624E25" w:rsidRPr="00624E25" w:rsidRDefault="00624E25" w:rsidP="00624E2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приобретение результатов интеллектуальной деятельности приобретение программных продуктов, </w:t>
            </w:r>
          </w:p>
          <w:p w:rsidR="00624E25" w:rsidRPr="00624E25" w:rsidRDefault="00624E25" w:rsidP="00624E2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аренду помещений, </w:t>
            </w:r>
          </w:p>
          <w:p w:rsidR="00624E25" w:rsidRPr="00807549" w:rsidRDefault="00624E25" w:rsidP="00624E2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сертификацию и патентование. </w:t>
            </w:r>
          </w:p>
        </w:tc>
        <w:tc>
          <w:tcPr>
            <w:tcW w:w="1984" w:type="dxa"/>
          </w:tcPr>
          <w:p w:rsidR="00624E25" w:rsidRDefault="00624E25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  <w:p w:rsidR="00624E25" w:rsidRDefault="00624E25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75" w:type="dxa"/>
          </w:tcPr>
          <w:p w:rsidR="00624E25" w:rsidRPr="00624E25" w:rsidRDefault="00624E25" w:rsidP="00624E2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Если</w:t>
            </w: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среднесписочн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ая</w:t>
            </w: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численность работников менее 30 человек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000 000,00</w:t>
            </w:r>
          </w:p>
          <w:p w:rsidR="00624E25" w:rsidRDefault="00624E25" w:rsidP="00624E2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Если</w:t>
            </w: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среднесписочн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ая</w:t>
            </w: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численность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работников 30 и более человек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624E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000 000,00</w:t>
            </w:r>
          </w:p>
        </w:tc>
      </w:tr>
    </w:tbl>
    <w:p w:rsidR="00460654" w:rsidRDefault="00460654" w:rsidP="000455F4">
      <w:pPr>
        <w:spacing w:after="0"/>
        <w:ind w:left="-709"/>
        <w:jc w:val="both"/>
        <w:rPr>
          <w:rFonts w:ascii="Times New Roman" w:hAnsi="Times New Roman" w:cs="Times New Roman"/>
        </w:rPr>
      </w:pPr>
    </w:p>
    <w:p w:rsidR="00807549" w:rsidRDefault="00807549" w:rsidP="000455F4">
      <w:pPr>
        <w:spacing w:after="0"/>
        <w:ind w:left="-709"/>
        <w:jc w:val="both"/>
        <w:rPr>
          <w:rFonts w:ascii="Times New Roman" w:hAnsi="Times New Roman" w:cs="Times New Roman"/>
        </w:rPr>
      </w:pPr>
    </w:p>
    <w:p w:rsidR="008A084D" w:rsidRDefault="008A084D" w:rsidP="008A084D">
      <w:pPr>
        <w:spacing w:after="0"/>
        <w:ind w:left="-709"/>
        <w:contextualSpacing/>
        <w:jc w:val="both"/>
        <w:rPr>
          <w:rFonts w:ascii="Times New Roman" w:hAnsi="Times New Roman" w:cs="Times New Roman"/>
        </w:rPr>
      </w:pPr>
    </w:p>
    <w:p w:rsidR="007C30BA" w:rsidRDefault="007C30BA" w:rsidP="008A084D">
      <w:pPr>
        <w:spacing w:after="0"/>
        <w:ind w:left="-709"/>
        <w:contextualSpacing/>
        <w:jc w:val="both"/>
        <w:rPr>
          <w:rFonts w:ascii="Times New Roman" w:hAnsi="Times New Roman" w:cs="Times New Roman"/>
        </w:rPr>
      </w:pPr>
    </w:p>
    <w:p w:rsidR="007C30BA" w:rsidRDefault="00C13520" w:rsidP="008A084D">
      <w:pPr>
        <w:spacing w:after="0"/>
        <w:ind w:left="-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BA44A6" wp14:editId="6CE84BF9">
                <wp:simplePos x="0" y="0"/>
                <wp:positionH relativeFrom="column">
                  <wp:posOffset>-510539</wp:posOffset>
                </wp:positionH>
                <wp:positionV relativeFrom="paragraph">
                  <wp:posOffset>-17145</wp:posOffset>
                </wp:positionV>
                <wp:extent cx="7067550" cy="38100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30BA" w:rsidRPr="00EC7431" w:rsidRDefault="007C30BA" w:rsidP="007C30BA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Финансовое обеспечение затрат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A44A6" id="Скругленный прямоугольник 6" o:spid="_x0000_s1027" style="position:absolute;left:0;text-align:left;margin-left:-40.2pt;margin-top:-1.35pt;width:556.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" fillcolor="window" strokecolor="#4f81bd" strokeweight="2pt">
                <v:textbox>
                  <w:txbxContent>
                    <w:p w:rsidR="007C30BA" w:rsidRPr="00EC7431" w:rsidRDefault="007C30BA" w:rsidP="007C30BA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Финансовое обеспечение затрат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3520" w:rsidRDefault="00C13520" w:rsidP="008A084D">
      <w:pPr>
        <w:spacing w:after="0"/>
        <w:ind w:left="-709"/>
        <w:contextualSpacing/>
        <w:jc w:val="both"/>
        <w:rPr>
          <w:rFonts w:ascii="Times New Roman" w:hAnsi="Times New Roman" w:cs="Times New Roman"/>
        </w:rPr>
      </w:pPr>
    </w:p>
    <w:p w:rsidR="00C13520" w:rsidRPr="008A084D" w:rsidRDefault="00C13520" w:rsidP="008A084D">
      <w:pPr>
        <w:spacing w:after="0"/>
        <w:ind w:left="-709"/>
        <w:contextualSpacing/>
        <w:jc w:val="both"/>
        <w:rPr>
          <w:rFonts w:ascii="Times New Roman" w:hAnsi="Times New Roman" w:cs="Times New Roman"/>
        </w:rPr>
      </w:pPr>
    </w:p>
    <w:tbl>
      <w:tblPr>
        <w:tblStyle w:val="aa"/>
        <w:tblW w:w="11165" w:type="dxa"/>
        <w:tblInd w:w="-709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095"/>
        <w:gridCol w:w="2410"/>
      </w:tblGrid>
      <w:tr w:rsidR="00807549" w:rsidTr="00807549">
        <w:tc>
          <w:tcPr>
            <w:tcW w:w="8755" w:type="dxa"/>
            <w:gridSpan w:val="2"/>
          </w:tcPr>
          <w:p w:rsidR="00807549" w:rsidRDefault="00807549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Направление</w:t>
            </w:r>
          </w:p>
        </w:tc>
        <w:tc>
          <w:tcPr>
            <w:tcW w:w="2410" w:type="dxa"/>
          </w:tcPr>
          <w:p w:rsidR="00807549" w:rsidRDefault="00807549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Ограничение, рублей</w:t>
            </w:r>
          </w:p>
        </w:tc>
      </w:tr>
      <w:tr w:rsidR="00807549" w:rsidTr="00807549">
        <w:trPr>
          <w:trHeight w:val="2134"/>
        </w:trPr>
        <w:tc>
          <w:tcPr>
            <w:tcW w:w="2660" w:type="dxa"/>
          </w:tcPr>
          <w:p w:rsidR="00807549" w:rsidRPr="002F4478" w:rsidRDefault="00807549" w:rsidP="00822E0C">
            <w:pPr>
              <w:rPr>
                <w:rFonts w:ascii="Times New Roman" w:hAnsi="Times New Roman" w:cs="Times New Roman"/>
              </w:rPr>
            </w:pPr>
            <w:r w:rsidRPr="00807549">
              <w:rPr>
                <w:rFonts w:ascii="Times New Roman" w:hAnsi="Times New Roman" w:cs="Times New Roman"/>
              </w:rPr>
              <w:t xml:space="preserve">на создание и (или) обеспечение деятельности </w:t>
            </w:r>
            <w:r w:rsidR="00822E0C">
              <w:rPr>
                <w:rFonts w:ascii="Times New Roman" w:hAnsi="Times New Roman" w:cs="Times New Roman"/>
              </w:rPr>
              <w:t>центров молодежного инновационного творчества (ЦМИТ)</w:t>
            </w:r>
          </w:p>
        </w:tc>
        <w:tc>
          <w:tcPr>
            <w:tcW w:w="6095" w:type="dxa"/>
          </w:tcPr>
          <w:p w:rsidR="00807549" w:rsidRPr="00807549" w:rsidRDefault="00807549" w:rsidP="0080754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754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субсидий на создание и (или) обеспечение деятельности ЦМИТ осуществляется на условиях долевого финансирования целевых расходов по приобретению высокотехнологичного оборудования.</w:t>
            </w:r>
          </w:p>
          <w:p w:rsidR="00807549" w:rsidRPr="00807549" w:rsidRDefault="00807549" w:rsidP="00807549">
            <w:pPr>
              <w:tabs>
                <w:tab w:val="left" w:pos="930"/>
              </w:tabs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Pr="0080754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актические произведенные и документально подтвержденные расходы субъекта (на дату обращения) должны составлять не менее 15% от общего объема заявленной субсидии.</w:t>
            </w:r>
          </w:p>
        </w:tc>
        <w:tc>
          <w:tcPr>
            <w:tcW w:w="2410" w:type="dxa"/>
          </w:tcPr>
          <w:p w:rsidR="00807549" w:rsidRDefault="00807549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1 000 000,00</w:t>
            </w:r>
          </w:p>
        </w:tc>
      </w:tr>
      <w:tr w:rsidR="00AD050F" w:rsidTr="00822E0C">
        <w:trPr>
          <w:trHeight w:val="1557"/>
        </w:trPr>
        <w:tc>
          <w:tcPr>
            <w:tcW w:w="2660" w:type="dxa"/>
          </w:tcPr>
          <w:p w:rsidR="00AD050F" w:rsidRPr="00807549" w:rsidRDefault="00AD050F" w:rsidP="00AD050F">
            <w:pPr>
              <w:rPr>
                <w:rFonts w:ascii="Times New Roman" w:hAnsi="Times New Roman" w:cs="Times New Roman"/>
              </w:rPr>
            </w:pPr>
            <w:r w:rsidRPr="00AD050F">
              <w:rPr>
                <w:rFonts w:ascii="Times New Roman" w:hAnsi="Times New Roman" w:cs="Times New Roman"/>
              </w:rPr>
              <w:t>на развитие деятельности в несырьевых отраслях экономики</w:t>
            </w:r>
            <w:r w:rsidR="00C03464">
              <w:rPr>
                <w:rFonts w:ascii="Times New Roman" w:hAnsi="Times New Roman" w:cs="Times New Roman"/>
              </w:rPr>
              <w:t xml:space="preserve"> (гранты)</w:t>
            </w:r>
          </w:p>
        </w:tc>
        <w:tc>
          <w:tcPr>
            <w:tcW w:w="6095" w:type="dxa"/>
          </w:tcPr>
          <w:p w:rsidR="00AD050F" w:rsidRPr="00AD050F" w:rsidRDefault="00AD050F" w:rsidP="00AD050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05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субсидий осуществляется на условиях долевого финансирования целевых расходов.</w:t>
            </w:r>
          </w:p>
          <w:p w:rsidR="00AD050F" w:rsidRPr="00807549" w:rsidRDefault="00AD050F" w:rsidP="00AD050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05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Фактические произведенные и документально подтвержденные расходы су</w:t>
            </w:r>
            <w:bookmarkStart w:id="0" w:name="_GoBack"/>
            <w:bookmarkEnd w:id="0"/>
            <w:r w:rsidRPr="00AD05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бъекта (на дату обращения) должны составлять не менее 15% от общего объема заявленной субсидии.</w:t>
            </w:r>
          </w:p>
        </w:tc>
        <w:tc>
          <w:tcPr>
            <w:tcW w:w="2410" w:type="dxa"/>
          </w:tcPr>
          <w:p w:rsidR="00AD050F" w:rsidRDefault="00822E0C" w:rsidP="0083615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1 000 000,00</w:t>
            </w:r>
          </w:p>
        </w:tc>
      </w:tr>
    </w:tbl>
    <w:p w:rsidR="00443C3F" w:rsidRPr="00FC403C" w:rsidRDefault="008A084D" w:rsidP="00FC403C">
      <w:r w:rsidRPr="00C74562">
        <w:rPr>
          <w:rFonts w:ascii="Times New Roman" w:hAnsi="Times New Roman" w:cs="Times New Roman"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897FE1" wp14:editId="2EFBCB35">
                <wp:simplePos x="0" y="0"/>
                <wp:positionH relativeFrom="column">
                  <wp:posOffset>-501015</wp:posOffset>
                </wp:positionH>
                <wp:positionV relativeFrom="paragraph">
                  <wp:posOffset>490220</wp:posOffset>
                </wp:positionV>
                <wp:extent cx="7105650" cy="1200150"/>
                <wp:effectExtent l="0" t="0" r="19050" b="1905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403C" w:rsidRPr="008A084D" w:rsidRDefault="00FC403C" w:rsidP="008A08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8A084D">
                              <w:rPr>
                                <w:rFonts w:ascii="Times New Roman" w:hAnsi="Times New Roman" w:cs="Times New Roman"/>
                              </w:rPr>
                              <w:t xml:space="preserve">город Сургут, </w:t>
                            </w:r>
                            <w:r w:rsidRPr="008A084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ул. Энгельса, 8, кабинет 121</w:t>
                            </w:r>
                          </w:p>
                          <w:p w:rsidR="00FC403C" w:rsidRPr="008A084D" w:rsidRDefault="00FC403C" w:rsidP="008A08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8A084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Время работы: </w:t>
                            </w:r>
                          </w:p>
                          <w:p w:rsidR="00FC403C" w:rsidRPr="008A084D" w:rsidRDefault="00FC403C" w:rsidP="008A08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8A084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-понедельник: 09.00 – 18.00 (перерыв: 13.00 – 14.00);</w:t>
                            </w:r>
                          </w:p>
                          <w:p w:rsidR="00FC403C" w:rsidRPr="008A084D" w:rsidRDefault="00FC403C" w:rsidP="008A08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8A084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- вторник – пятница: 09.00 – 17.00 (перерыв: 13.00 – 14.00);</w:t>
                            </w:r>
                          </w:p>
                          <w:p w:rsidR="00FC403C" w:rsidRPr="008A084D" w:rsidRDefault="00FC403C" w:rsidP="008A08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8A084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- суббота, воскресенье – выходные дни. Выходные и нерабочие праздничные дни устанавливаются в соответствии с Трудовым кодексом Российской Федерации. Телефоны: 8 (3462) 52-21-22, 8 (3462) 52-21-20, 8 (3462) 52-20-05.</w:t>
                            </w:r>
                          </w:p>
                          <w:p w:rsidR="00FC403C" w:rsidRDefault="00FC403C" w:rsidP="00FC40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97FE1" id="Прямоугольник 95" o:spid="_x0000_s1028" style="position:absolute;margin-left:-39.45pt;margin-top:38.6pt;width:559.5pt;height:9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" fillcolor="window" strokecolor="#4f81bd" strokeweight="2pt">
                <v:textbox>
                  <w:txbxContent>
                    <w:p w:rsidR="00FC403C" w:rsidRPr="008A084D" w:rsidRDefault="00FC403C" w:rsidP="008A084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8A084D">
                        <w:rPr>
                          <w:rFonts w:ascii="Times New Roman" w:hAnsi="Times New Roman" w:cs="Times New Roman"/>
                        </w:rPr>
                        <w:t xml:space="preserve">город Сургут, </w:t>
                      </w:r>
                      <w:r w:rsidRPr="008A084D">
                        <w:rPr>
                          <w:rFonts w:ascii="Times New Roman" w:eastAsia="Times New Roman" w:hAnsi="Times New Roman"/>
                          <w:lang w:eastAsia="ru-RU"/>
                        </w:rPr>
                        <w:t>ул. Энгельса, 8, кабинет 121</w:t>
                      </w:r>
                    </w:p>
                    <w:p w:rsidR="00FC403C" w:rsidRPr="008A084D" w:rsidRDefault="00FC403C" w:rsidP="008A084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8A084D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Время работы: </w:t>
                      </w:r>
                    </w:p>
                    <w:p w:rsidR="00FC403C" w:rsidRPr="008A084D" w:rsidRDefault="00FC403C" w:rsidP="008A084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8A084D">
                        <w:rPr>
                          <w:rFonts w:ascii="Times New Roman" w:eastAsia="Times New Roman" w:hAnsi="Times New Roman"/>
                          <w:lang w:eastAsia="ru-RU"/>
                        </w:rPr>
                        <w:t>-понедельник: 09.00 – 18.00 (перерыв: 13.00 – 14.00);</w:t>
                      </w:r>
                    </w:p>
                    <w:p w:rsidR="00FC403C" w:rsidRPr="008A084D" w:rsidRDefault="00FC403C" w:rsidP="008A084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8A084D">
                        <w:rPr>
                          <w:rFonts w:ascii="Times New Roman" w:eastAsia="Times New Roman" w:hAnsi="Times New Roman"/>
                          <w:lang w:eastAsia="ru-RU"/>
                        </w:rPr>
                        <w:t>- вторник – пятница: 09.00 – 17.00 (перерыв: 13.00 – 14.00);</w:t>
                      </w:r>
                    </w:p>
                    <w:p w:rsidR="00FC403C" w:rsidRPr="008A084D" w:rsidRDefault="00FC403C" w:rsidP="008A084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8A084D">
                        <w:rPr>
                          <w:rFonts w:ascii="Times New Roman" w:eastAsia="Times New Roman" w:hAnsi="Times New Roman"/>
                          <w:lang w:eastAsia="ru-RU"/>
                        </w:rPr>
                        <w:t>- суббота, воскресенье – выходные дни. Выходные и нерабочие праздничные дни устанавливаются в соответствии с Трудовым кодексом Российской Федерации. Телефоны: 8 (3462) 52-21-22, 8 (3462) 52-21-20, 8 (3462) 52-20-05.</w:t>
                      </w:r>
                    </w:p>
                    <w:p w:rsidR="00FC403C" w:rsidRDefault="00FC403C" w:rsidP="00FC40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92AE4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5D4F8A" wp14:editId="0DC1593F">
                <wp:simplePos x="0" y="0"/>
                <wp:positionH relativeFrom="column">
                  <wp:posOffset>-501015</wp:posOffset>
                </wp:positionH>
                <wp:positionV relativeFrom="paragraph">
                  <wp:posOffset>57785</wp:posOffset>
                </wp:positionV>
                <wp:extent cx="7105650" cy="361950"/>
                <wp:effectExtent l="0" t="0" r="19050" b="19050"/>
                <wp:wrapNone/>
                <wp:docPr id="89" name="Скругленный 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403C" w:rsidRPr="00C74562" w:rsidRDefault="00FC403C" w:rsidP="00FC403C">
                            <w:pPr>
                              <w:tabs>
                                <w:tab w:val="left" w:pos="0"/>
                                <w:tab w:val="left" w:pos="9923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C74562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>Подать пакет документов в Администрацию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 xml:space="preserve"> города </w:t>
                            </w:r>
                            <w:r w:rsidRPr="00C74562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>Сургута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D4F8A" id="Скругленный прямоугольник 89" o:spid="_x0000_s1029" style="position:absolute;margin-left:-39.45pt;margin-top:4.55pt;width:559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" fillcolor="window" strokecolor="#4f81bd" strokeweight="2pt">
                <v:textbox>
                  <w:txbxContent>
                    <w:p w:rsidR="00FC403C" w:rsidRPr="00C74562" w:rsidRDefault="00FC403C" w:rsidP="00FC403C">
                      <w:pPr>
                        <w:tabs>
                          <w:tab w:val="left" w:pos="0"/>
                          <w:tab w:val="left" w:pos="9923"/>
                        </w:tabs>
                        <w:jc w:val="center"/>
                        <w:rPr>
                          <w:b/>
                        </w:rPr>
                      </w:pPr>
                      <w:r w:rsidRPr="00C74562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>Подать пакет документов в Администрацию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 xml:space="preserve"> города </w:t>
                      </w:r>
                      <w:r w:rsidRPr="00C74562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>Сургута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43C3F" w:rsidRPr="00FC403C" w:rsidSect="00C1352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08" w:rsidRDefault="007F3B08" w:rsidP="00443C3F">
      <w:pPr>
        <w:spacing w:after="0" w:line="240" w:lineRule="auto"/>
      </w:pPr>
      <w:r>
        <w:separator/>
      </w:r>
    </w:p>
  </w:endnote>
  <w:endnote w:type="continuationSeparator" w:id="0">
    <w:p w:rsidR="007F3B08" w:rsidRDefault="007F3B08" w:rsidP="0044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08" w:rsidRDefault="007F3B08" w:rsidP="00443C3F">
      <w:pPr>
        <w:spacing w:after="0" w:line="240" w:lineRule="auto"/>
      </w:pPr>
      <w:r>
        <w:separator/>
      </w:r>
    </w:p>
  </w:footnote>
  <w:footnote w:type="continuationSeparator" w:id="0">
    <w:p w:rsidR="007F3B08" w:rsidRDefault="007F3B08" w:rsidP="00443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44D"/>
    <w:multiLevelType w:val="hybridMultilevel"/>
    <w:tmpl w:val="7EC25252"/>
    <w:lvl w:ilvl="0" w:tplc="9026A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C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A8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A6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CA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A4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E7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4C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8C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E939A5"/>
    <w:multiLevelType w:val="hybridMultilevel"/>
    <w:tmpl w:val="46245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C4D2D"/>
    <w:multiLevelType w:val="hybridMultilevel"/>
    <w:tmpl w:val="E036343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5A"/>
    <w:rsid w:val="00034E85"/>
    <w:rsid w:val="000455F4"/>
    <w:rsid w:val="000849D0"/>
    <w:rsid w:val="000B6C37"/>
    <w:rsid w:val="001016E4"/>
    <w:rsid w:val="0017427E"/>
    <w:rsid w:val="00241093"/>
    <w:rsid w:val="002F4478"/>
    <w:rsid w:val="00302708"/>
    <w:rsid w:val="00302DEA"/>
    <w:rsid w:val="00345148"/>
    <w:rsid w:val="00345281"/>
    <w:rsid w:val="00380430"/>
    <w:rsid w:val="003B1246"/>
    <w:rsid w:val="00443C3F"/>
    <w:rsid w:val="004470AD"/>
    <w:rsid w:val="00460654"/>
    <w:rsid w:val="00537BB4"/>
    <w:rsid w:val="00554AFD"/>
    <w:rsid w:val="005A5838"/>
    <w:rsid w:val="00624E25"/>
    <w:rsid w:val="006421D7"/>
    <w:rsid w:val="006721E4"/>
    <w:rsid w:val="006B0421"/>
    <w:rsid w:val="00736B3B"/>
    <w:rsid w:val="0077543E"/>
    <w:rsid w:val="007C30BA"/>
    <w:rsid w:val="007F3B08"/>
    <w:rsid w:val="00807549"/>
    <w:rsid w:val="00810193"/>
    <w:rsid w:val="00822E0C"/>
    <w:rsid w:val="00830ED2"/>
    <w:rsid w:val="0083615C"/>
    <w:rsid w:val="00836FE6"/>
    <w:rsid w:val="008A084D"/>
    <w:rsid w:val="008A423E"/>
    <w:rsid w:val="008B3B65"/>
    <w:rsid w:val="008E2F3B"/>
    <w:rsid w:val="008E4194"/>
    <w:rsid w:val="0096143D"/>
    <w:rsid w:val="0096365D"/>
    <w:rsid w:val="00A277D5"/>
    <w:rsid w:val="00AB6F81"/>
    <w:rsid w:val="00AC1482"/>
    <w:rsid w:val="00AD050F"/>
    <w:rsid w:val="00B27DBE"/>
    <w:rsid w:val="00B3002A"/>
    <w:rsid w:val="00C03464"/>
    <w:rsid w:val="00C13520"/>
    <w:rsid w:val="00CE40A4"/>
    <w:rsid w:val="00D06AEC"/>
    <w:rsid w:val="00D1731D"/>
    <w:rsid w:val="00D32904"/>
    <w:rsid w:val="00D96F27"/>
    <w:rsid w:val="00DA07E1"/>
    <w:rsid w:val="00EA1340"/>
    <w:rsid w:val="00EC769E"/>
    <w:rsid w:val="00F23562"/>
    <w:rsid w:val="00F654B2"/>
    <w:rsid w:val="00F7567C"/>
    <w:rsid w:val="00FC1C5A"/>
    <w:rsid w:val="00FC403C"/>
    <w:rsid w:val="00FD1458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9DB8"/>
  <w15:docId w15:val="{D0864934-6DDF-4C2D-84FB-ABB91087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rsid w:val="00FC1C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FC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1C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C3F"/>
  </w:style>
  <w:style w:type="paragraph" w:styleId="a8">
    <w:name w:val="footer"/>
    <w:basedOn w:val="a"/>
    <w:link w:val="a9"/>
    <w:uiPriority w:val="99"/>
    <w:unhideWhenUsed/>
    <w:rsid w:val="0044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C3F"/>
  </w:style>
  <w:style w:type="table" w:styleId="aa">
    <w:name w:val="Table Grid"/>
    <w:basedOn w:val="a1"/>
    <w:uiPriority w:val="59"/>
    <w:rsid w:val="0003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Светлана Петровна</dc:creator>
  <cp:lastModifiedBy>Дымова Наталья Михайловна</cp:lastModifiedBy>
  <cp:revision>15</cp:revision>
  <cp:lastPrinted>2020-02-28T04:06:00Z</cp:lastPrinted>
  <dcterms:created xsi:type="dcterms:W3CDTF">2020-04-02T09:41:00Z</dcterms:created>
  <dcterms:modified xsi:type="dcterms:W3CDTF">2020-04-15T04:57:00Z</dcterms:modified>
</cp:coreProperties>
</file>