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BF7" w:rsidRDefault="006736E0">
      <w:pPr>
        <w:spacing w:after="207"/>
        <w:ind w:left="1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Программа онлайн-форума «Финансовая грамотность» </w:t>
      </w:r>
    </w:p>
    <w:p w:rsidR="00043BF7" w:rsidRDefault="006736E0">
      <w:pPr>
        <w:spacing w:after="3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Дата проведения: 30 сентября 2020 года </w:t>
      </w:r>
    </w:p>
    <w:p w:rsidR="00043BF7" w:rsidRDefault="006736E0">
      <w:pPr>
        <w:spacing w:after="3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Место проведения: платформа synergy.online </w:t>
      </w:r>
    </w:p>
    <w:p w:rsidR="00043BF7" w:rsidRDefault="006736E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Главная сцена </w:t>
      </w:r>
    </w:p>
    <w:tbl>
      <w:tblPr>
        <w:tblStyle w:val="TableGrid"/>
        <w:tblW w:w="9998" w:type="dxa"/>
        <w:tblInd w:w="-108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1376"/>
        <w:gridCol w:w="1371"/>
        <w:gridCol w:w="2984"/>
        <w:gridCol w:w="4267"/>
      </w:tblGrid>
      <w:tr w:rsidR="00043BF7">
        <w:trPr>
          <w:trHeight w:val="516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spacing w:after="2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Время </w:t>
            </w:r>
          </w:p>
          <w:p w:rsidR="00043BF7" w:rsidRDefault="006736E0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(местное)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spacing w:after="1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Время 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  <w:b/>
              </w:rPr>
              <w:t xml:space="preserve">(мск)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r>
              <w:rPr>
                <w:rFonts w:ascii="Times New Roman" w:eastAsia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r>
              <w:rPr>
                <w:rFonts w:ascii="Times New Roman" w:eastAsia="Times New Roman" w:hAnsi="Times New Roman" w:cs="Times New Roman"/>
                <w:b/>
              </w:rPr>
              <w:t xml:space="preserve">Спикеры </w:t>
            </w:r>
          </w:p>
        </w:tc>
      </w:tr>
      <w:tr w:rsidR="00043BF7">
        <w:trPr>
          <w:trHeight w:val="4817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10:45-11:00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8:45-9:00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Открытие Форума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Приветственное слово: </w:t>
            </w:r>
          </w:p>
          <w:p w:rsidR="00043BF7" w:rsidRDefault="006736E0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43BF7" w:rsidRDefault="006736E0">
            <w:pPr>
              <w:spacing w:after="1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Вера Дюдина </w:t>
            </w:r>
          </w:p>
          <w:p w:rsidR="00043BF7" w:rsidRDefault="006736E0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</w:rPr>
              <w:t>Директор Департамента финансов - заместитель Губернатора Ханты-</w:t>
            </w:r>
          </w:p>
          <w:p w:rsidR="00043BF7" w:rsidRDefault="006736E0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Мансийского автономного округа – Югры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(по согласованию) </w:t>
            </w:r>
          </w:p>
          <w:p w:rsidR="00043BF7" w:rsidRDefault="006736E0">
            <w:pPr>
              <w:spacing w:after="2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3BF7" w:rsidRDefault="006736E0">
            <w:pPr>
              <w:spacing w:line="269" w:lineRule="auto"/>
              <w:ind w:right="19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Николай Милькис Директор Департамента экономического развития - </w:t>
            </w:r>
            <w:r>
              <w:rPr>
                <w:rFonts w:ascii="Times New Roman" w:eastAsia="Times New Roman" w:hAnsi="Times New Roman" w:cs="Times New Roman"/>
              </w:rPr>
              <w:t xml:space="preserve">заместитель Губернатора Ханты-Мансийского автономного округа – Югры (по согласованию) </w:t>
            </w:r>
          </w:p>
          <w:p w:rsidR="00043BF7" w:rsidRDefault="006736E0">
            <w:pPr>
              <w:spacing w:after="2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  <w:b/>
              </w:rPr>
              <w:t xml:space="preserve">Сергей Стручков </w:t>
            </w:r>
          </w:p>
          <w:p w:rsidR="00043BF7" w:rsidRDefault="006736E0">
            <w:pPr>
              <w:spacing w:after="40" w:line="23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Генеральный директор Фонда поддержки предпринимательства Югры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(видеообращение) </w:t>
            </w:r>
          </w:p>
        </w:tc>
      </w:tr>
      <w:tr w:rsidR="00043BF7">
        <w:trPr>
          <w:trHeight w:val="1020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11:00-11:40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9:00-9:40 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(40 минут)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«Как заставить время и деньги работать на вас. Для чего управлять личными финансами»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r>
              <w:rPr>
                <w:rFonts w:ascii="Times New Roman" w:eastAsia="Times New Roman" w:hAnsi="Times New Roman" w:cs="Times New Roman"/>
                <w:b/>
              </w:rPr>
              <w:t xml:space="preserve">Илья Пантелеймонов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Президент Logic Planning Group Ru, Консультирует ТОП-менеджеров и собственников бизнеса. </w:t>
            </w:r>
          </w:p>
        </w:tc>
      </w:tr>
      <w:tr w:rsidR="00043BF7">
        <w:trPr>
          <w:trHeight w:val="4313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11:50-12:50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spacing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9:50-10:50  (60 минут)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spacing w:after="28" w:line="251" w:lineRule="auto"/>
              <w:ind w:right="170"/>
            </w:pPr>
            <w:r>
              <w:rPr>
                <w:rFonts w:ascii="Times New Roman" w:eastAsia="Times New Roman" w:hAnsi="Times New Roman" w:cs="Times New Roman"/>
              </w:rPr>
              <w:t xml:space="preserve">Панельная дискуссия:  «Как создавать и управлять сбережениями в эпоху периодически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повторяющихся кризисов»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Спикеры уточняются (предварительно): </w:t>
            </w:r>
          </w:p>
          <w:p w:rsidR="00043BF7" w:rsidRDefault="006736E0">
            <w:pPr>
              <w:spacing w:after="2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  <w:b/>
              </w:rPr>
              <w:t xml:space="preserve">Екатерина Гончарова </w:t>
            </w:r>
          </w:p>
          <w:p w:rsidR="00043BF7" w:rsidRDefault="006736E0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</w:rPr>
              <w:t xml:space="preserve">эксперт по личным финансам. Основатель компании Goncharova ProFinance </w:t>
            </w:r>
          </w:p>
          <w:p w:rsidR="00043BF7" w:rsidRDefault="006736E0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«Что делать с личными деньгами во время кризиса и пандемии?» </w:t>
            </w:r>
          </w:p>
          <w:p w:rsidR="00043BF7" w:rsidRDefault="006736E0">
            <w:pPr>
              <w:spacing w:after="1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43BF7" w:rsidRDefault="006736E0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Александр Пустовит</w:t>
            </w:r>
            <w:r>
              <w:rPr>
                <w:rFonts w:ascii="Times New Roman" w:eastAsia="Times New Roman" w:hAnsi="Times New Roman" w:cs="Times New Roman"/>
              </w:rPr>
              <w:t xml:space="preserve"> – руководитель Synergy Accelerator </w:t>
            </w:r>
          </w:p>
          <w:p w:rsidR="00043BF7" w:rsidRDefault="006736E0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«Привлечение инвестиций в условиях кризисной экономики» </w:t>
            </w:r>
          </w:p>
          <w:p w:rsidR="00043BF7" w:rsidRDefault="006736E0">
            <w:pPr>
              <w:spacing w:after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3BF7" w:rsidRDefault="006736E0">
            <w:pPr>
              <w:spacing w:after="45" w:line="236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Артур Мудорян</w:t>
            </w:r>
            <w:r>
              <w:rPr>
                <w:rFonts w:ascii="Times New Roman" w:eastAsia="Times New Roman" w:hAnsi="Times New Roman" w:cs="Times New Roman"/>
              </w:rPr>
              <w:t xml:space="preserve"> – директор по развитию предпринимательских программ Школы </w:t>
            </w:r>
          </w:p>
          <w:p w:rsidR="00043BF7" w:rsidRDefault="006736E0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Бизнеса «Синергия»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«Куда инвестировать в кризис» </w:t>
            </w:r>
          </w:p>
        </w:tc>
      </w:tr>
      <w:tr w:rsidR="00043BF7">
        <w:trPr>
          <w:trHeight w:val="1274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13:00-13:40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11:00-11:40 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(40 минут)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right="9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Почему у предпринимателей сложные отношения с деньгами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spacing w:after="1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Александр Афанасьев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Специалист по финансово-управленческой отчетности и управлению. Со-основатель Нескучные Финансы. Предприниматель. Автор 50 статей и материалов по </w:t>
            </w:r>
          </w:p>
        </w:tc>
      </w:tr>
    </w:tbl>
    <w:p w:rsidR="00043BF7" w:rsidRDefault="00043BF7">
      <w:pPr>
        <w:spacing w:after="0"/>
        <w:ind w:left="-1277" w:right="11059"/>
      </w:pPr>
    </w:p>
    <w:tbl>
      <w:tblPr>
        <w:tblStyle w:val="TableGrid"/>
        <w:tblW w:w="9998" w:type="dxa"/>
        <w:tblInd w:w="-108" w:type="dxa"/>
        <w:tblCellMar>
          <w:top w:w="7" w:type="dxa"/>
          <w:left w:w="106" w:type="dxa"/>
          <w:right w:w="76" w:type="dxa"/>
        </w:tblCellMar>
        <w:tblLook w:val="04A0" w:firstRow="1" w:lastRow="0" w:firstColumn="1" w:lastColumn="0" w:noHBand="0" w:noVBand="1"/>
      </w:tblPr>
      <w:tblGrid>
        <w:gridCol w:w="1375"/>
        <w:gridCol w:w="1371"/>
        <w:gridCol w:w="2984"/>
        <w:gridCol w:w="4268"/>
      </w:tblGrid>
      <w:tr w:rsidR="00043BF7">
        <w:trPr>
          <w:trHeight w:val="264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043BF7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043BF7"/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043BF7"/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финансам. </w:t>
            </w:r>
          </w:p>
        </w:tc>
      </w:tr>
      <w:tr w:rsidR="00043BF7">
        <w:trPr>
          <w:trHeight w:val="11637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14:00-15:00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12:00-13:00 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(60 минут)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Панельная дискуссия: «Финансовая грамотность как основа будущего»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Спикеры уточняются (предварительно) </w:t>
            </w:r>
          </w:p>
          <w:p w:rsidR="00043BF7" w:rsidRDefault="006736E0">
            <w:pPr>
              <w:spacing w:after="2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3BF7" w:rsidRDefault="006736E0">
            <w:pPr>
              <w:spacing w:after="1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Вера Дюдина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043BF7" w:rsidRDefault="006736E0">
            <w:pPr>
              <w:spacing w:line="279" w:lineRule="auto"/>
            </w:pPr>
            <w:r>
              <w:rPr>
                <w:rFonts w:ascii="Times New Roman" w:eastAsia="Times New Roman" w:hAnsi="Times New Roman" w:cs="Times New Roman"/>
              </w:rPr>
              <w:t>Директор Департамента финансов - заместитель Губернатора Ханты-</w:t>
            </w:r>
          </w:p>
          <w:p w:rsidR="00043BF7" w:rsidRDefault="006736E0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Мансийского автономного округа – Югры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(по согласованию) </w:t>
            </w:r>
          </w:p>
          <w:p w:rsidR="00043BF7" w:rsidRDefault="006736E0">
            <w:pPr>
              <w:spacing w:line="287" w:lineRule="auto"/>
              <w:ind w:right="192"/>
            </w:pPr>
            <w:r>
              <w:rPr>
                <w:rFonts w:ascii="Times New Roman" w:eastAsia="Times New Roman" w:hAnsi="Times New Roman" w:cs="Times New Roman"/>
              </w:rPr>
              <w:t xml:space="preserve">«Как реализуется программа финансовой грамотности в Югре? Как изменился уровень финансовой грамотности в регионе?»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Ольга Сидорова </w:t>
            </w:r>
          </w:p>
          <w:p w:rsidR="00043BF7" w:rsidRDefault="006736E0">
            <w:pPr>
              <w:spacing w:line="264" w:lineRule="auto"/>
              <w:ind w:right="25"/>
            </w:pPr>
            <w:r>
              <w:rPr>
                <w:rFonts w:ascii="Times New Roman" w:eastAsia="Times New Roman" w:hAnsi="Times New Roman" w:cs="Times New Roman"/>
              </w:rPr>
              <w:t>Заместитель председателя Общественной палаты Ханты-Мансийского автономного округа – Югры, председатель</w:t>
            </w:r>
            <w:hyperlink r:id="rId6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hyperlink r:id="rId7">
              <w:r>
                <w:rPr>
                  <w:rFonts w:ascii="Times New Roman" w:eastAsia="Times New Roman" w:hAnsi="Times New Roman" w:cs="Times New Roman"/>
                </w:rPr>
                <w:t xml:space="preserve">Комиссии </w:t>
              </w:r>
            </w:hyperlink>
            <w:hyperlink r:id="rId8">
              <w:r>
                <w:rPr>
                  <w:rFonts w:ascii="Times New Roman" w:eastAsia="Times New Roman" w:hAnsi="Times New Roman" w:cs="Times New Roman"/>
                </w:rPr>
                <w:t xml:space="preserve">по экономическому развитию, поддержке </w:t>
              </w:r>
            </w:hyperlink>
            <w:hyperlink r:id="rId9">
              <w:r>
                <w:rPr>
                  <w:rFonts w:ascii="Times New Roman" w:eastAsia="Times New Roman" w:hAnsi="Times New Roman" w:cs="Times New Roman"/>
                </w:rPr>
                <w:t xml:space="preserve">предпринимательства и социальной </w:t>
              </w:r>
            </w:hyperlink>
            <w:hyperlink r:id="rId10">
              <w:r>
                <w:rPr>
                  <w:rFonts w:ascii="Times New Roman" w:eastAsia="Times New Roman" w:hAnsi="Times New Roman" w:cs="Times New Roman"/>
                </w:rPr>
                <w:t>ответственности бизнеса</w:t>
              </w:r>
            </w:hyperlink>
            <w:hyperlink r:id="rId11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(по согласованию) </w:t>
            </w:r>
          </w:p>
          <w:p w:rsidR="00043BF7" w:rsidRDefault="006736E0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</w:rPr>
              <w:t xml:space="preserve">«Финансовая грамотность, как основа развития человеческого капитала» </w:t>
            </w:r>
          </w:p>
          <w:p w:rsidR="00043BF7" w:rsidRDefault="006736E0">
            <w:pPr>
              <w:spacing w:after="2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3BF7" w:rsidRDefault="006736E0">
            <w:pPr>
              <w:spacing w:line="255" w:lineRule="auto"/>
              <w:ind w:right="130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Сергей Маненков </w:t>
            </w:r>
            <w:r>
              <w:rPr>
                <w:rFonts w:ascii="Times New Roman" w:eastAsia="Times New Roman" w:hAnsi="Times New Roman" w:cs="Times New Roman"/>
              </w:rPr>
              <w:t xml:space="preserve">глава Белоярского района (по согласованию) </w:t>
            </w:r>
          </w:p>
          <w:p w:rsidR="00043BF7" w:rsidRDefault="006736E0">
            <w:pPr>
              <w:spacing w:line="251" w:lineRule="auto"/>
            </w:pPr>
            <w:r>
              <w:rPr>
                <w:rFonts w:ascii="Times New Roman" w:eastAsia="Times New Roman" w:hAnsi="Times New Roman" w:cs="Times New Roman"/>
              </w:rPr>
              <w:t xml:space="preserve">«Малые территории. Какие формы финансового просвещения эффективны? Каналы для получения информации по финансовым темам.» </w:t>
            </w:r>
          </w:p>
          <w:p w:rsidR="00043BF7" w:rsidRDefault="006736E0">
            <w:pPr>
              <w:spacing w:after="2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3BF7" w:rsidRDefault="006736E0">
            <w:pPr>
              <w:spacing w:after="3" w:line="276" w:lineRule="auto"/>
              <w:ind w:right="9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Андрей Осадчук </w:t>
            </w:r>
            <w:r>
              <w:rPr>
                <w:rFonts w:ascii="Times New Roman" w:eastAsia="Times New Roman" w:hAnsi="Times New Roman" w:cs="Times New Roman"/>
              </w:rPr>
              <w:t xml:space="preserve">предприниматель, депутат Думы ХантыМансийского автономного округа – Югры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(по согласованию) </w:t>
            </w:r>
          </w:p>
          <w:p w:rsidR="00043BF7" w:rsidRDefault="006736E0">
            <w:pPr>
              <w:spacing w:line="276" w:lineRule="auto"/>
              <w:ind w:right="55"/>
            </w:pPr>
            <w:r>
              <w:rPr>
                <w:rFonts w:ascii="Times New Roman" w:eastAsia="Times New Roman" w:hAnsi="Times New Roman" w:cs="Times New Roman"/>
              </w:rPr>
              <w:t xml:space="preserve">«Финансовая грамотность молодежи и населения: выгоды для государства, выгоды для бизнеса, выгода для населения и молодежи.»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Алексей Охлопков </w:t>
            </w:r>
            <w:r>
              <w:rPr>
                <w:rFonts w:ascii="Times New Roman" w:eastAsia="Times New Roman" w:hAnsi="Times New Roman" w:cs="Times New Roman"/>
              </w:rPr>
              <w:t xml:space="preserve">генеральный директор АО </w:t>
            </w:r>
          </w:p>
          <w:p w:rsidR="00043BF7" w:rsidRDefault="006736E0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«Государственная страховая компания </w:t>
            </w:r>
          </w:p>
          <w:p w:rsidR="00043BF7" w:rsidRDefault="006736E0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>«Югория», депутат Думы города Ханты-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Мансийска (по согласованию)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«Правила финансовой безопасности для населения. Как застраховать свои риски» </w:t>
            </w:r>
          </w:p>
        </w:tc>
      </w:tr>
      <w:tr w:rsidR="00043BF7">
        <w:trPr>
          <w:trHeight w:val="2540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15:10-16:10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13:10-14:10 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(60 минут)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Панельная дискуссия: «Человек и банк: цифровое настоящее и будущее»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Спикеры уточняются, предварительно: </w:t>
            </w:r>
          </w:p>
          <w:p w:rsidR="00043BF7" w:rsidRDefault="006736E0">
            <w:pPr>
              <w:spacing w:after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3BF7" w:rsidRDefault="006736E0">
            <w:pPr>
              <w:spacing w:line="264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Дмитрий Богданов</w:t>
            </w:r>
            <w:r>
              <w:rPr>
                <w:rFonts w:ascii="Times New Roman" w:eastAsia="Times New Roman" w:hAnsi="Times New Roman" w:cs="Times New Roman"/>
              </w:rPr>
              <w:t xml:space="preserve"> – эксперт в области макроэкономических исследований, запуска стартап-проектов и развития бизнеса, к.н.э; </w:t>
            </w:r>
          </w:p>
          <w:p w:rsidR="00043BF7" w:rsidRDefault="006736E0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3BF7" w:rsidRDefault="006736E0">
            <w:pPr>
              <w:ind w:right="17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Михаил Федоренко</w:t>
            </w:r>
            <w:r>
              <w:rPr>
                <w:rFonts w:ascii="Times New Roman" w:eastAsia="Times New Roman" w:hAnsi="Times New Roman" w:cs="Times New Roman"/>
              </w:rPr>
              <w:t xml:space="preserve"> – предпринимательэксперт, государственный советник 2 класса, к.н.э; </w:t>
            </w:r>
          </w:p>
        </w:tc>
      </w:tr>
      <w:tr w:rsidR="00043BF7">
        <w:trPr>
          <w:trHeight w:val="1529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043BF7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043BF7"/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043BF7"/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3BF7" w:rsidRDefault="006736E0">
            <w:pPr>
              <w:spacing w:after="17"/>
            </w:pPr>
            <w:r>
              <w:rPr>
                <w:rFonts w:ascii="Times New Roman" w:eastAsia="Times New Roman" w:hAnsi="Times New Roman" w:cs="Times New Roman"/>
                <w:b/>
              </w:rPr>
              <w:t>Борис Дьяконов</w:t>
            </w:r>
            <w:r>
              <w:rPr>
                <w:rFonts w:ascii="Times New Roman" w:eastAsia="Times New Roman" w:hAnsi="Times New Roman" w:cs="Times New Roman"/>
              </w:rPr>
              <w:t xml:space="preserve"> – основатель банка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«Точка»; </w:t>
            </w:r>
          </w:p>
          <w:p w:rsidR="00043BF7" w:rsidRDefault="006736E0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  <w:b/>
              </w:rPr>
              <w:t>Черкасова Надия</w:t>
            </w:r>
            <w:r>
              <w:rPr>
                <w:rFonts w:ascii="Times New Roman" w:eastAsia="Times New Roman" w:hAnsi="Times New Roman" w:cs="Times New Roman"/>
              </w:rPr>
              <w:t xml:space="preserve"> – зам. председателя правления банка «Открытие» </w:t>
            </w:r>
          </w:p>
        </w:tc>
      </w:tr>
      <w:tr w:rsidR="00043BF7">
        <w:trPr>
          <w:trHeight w:val="1529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18:00-18:40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16:00-16:40 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(40 минут)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1 000 000 точек роста бизнеса.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Что делать именно сейчас?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r>
              <w:rPr>
                <w:rFonts w:ascii="Times New Roman" w:eastAsia="Times New Roman" w:hAnsi="Times New Roman" w:cs="Times New Roman"/>
                <w:b/>
              </w:rPr>
              <w:t>Виталий Крюков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043BF7" w:rsidRDefault="006736E0">
            <w:pPr>
              <w:ind w:right="1"/>
            </w:pPr>
            <w:r>
              <w:rPr>
                <w:rFonts w:ascii="Times New Roman" w:eastAsia="Times New Roman" w:hAnsi="Times New Roman" w:cs="Times New Roman"/>
              </w:rPr>
              <w:t xml:space="preserve">Предприниматель, основатель рекламного агентства YDigital. Обладатель золота и серебра Tagline. Автор самых масштабных механик геймификации в РФ на платформе ВК </w:t>
            </w:r>
          </w:p>
        </w:tc>
      </w:tr>
      <w:tr w:rsidR="00043BF7">
        <w:trPr>
          <w:trHeight w:val="1274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18:45-19:30 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right="33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16:45 – 17:30 (45 мин)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Тема уточняется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r>
              <w:rPr>
                <w:rFonts w:ascii="Times New Roman" w:eastAsia="Times New Roman" w:hAnsi="Times New Roman" w:cs="Times New Roman"/>
                <w:b/>
              </w:rPr>
              <w:t>Анна Зеленцова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Стратегический координатор проекта «Содействие повышению уровня финансовой грамотности населения и развитию финансового образования в РФ» </w:t>
            </w:r>
          </w:p>
        </w:tc>
      </w:tr>
    </w:tbl>
    <w:p w:rsidR="00043BF7" w:rsidRDefault="006736E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Сцена «Личные финансы» </w:t>
      </w:r>
    </w:p>
    <w:tbl>
      <w:tblPr>
        <w:tblStyle w:val="TableGrid"/>
        <w:tblW w:w="9998" w:type="dxa"/>
        <w:tblInd w:w="-108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1431"/>
        <w:gridCol w:w="1289"/>
        <w:gridCol w:w="3010"/>
        <w:gridCol w:w="4268"/>
      </w:tblGrid>
      <w:tr w:rsidR="00043BF7">
        <w:trPr>
          <w:trHeight w:val="51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spacing w:after="20"/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Время </w:t>
            </w:r>
          </w:p>
          <w:p w:rsidR="00043BF7" w:rsidRDefault="006736E0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(местное)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Время  (мск)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r>
              <w:rPr>
                <w:rFonts w:ascii="Times New Roman" w:eastAsia="Times New Roman" w:hAnsi="Times New Roman" w:cs="Times New Roman"/>
                <w:b/>
              </w:rPr>
              <w:t xml:space="preserve">Спикеры </w:t>
            </w:r>
          </w:p>
        </w:tc>
      </w:tr>
      <w:tr w:rsidR="00043BF7">
        <w:trPr>
          <w:trHeight w:val="4702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11:50-12:50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9:50-10:50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left="2" w:righ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простых шагов финансового планирования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spacing w:after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Ксения Акушева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43BF7" w:rsidRDefault="006736E0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Предприниматель, бизнес - тренер, инвестор, мама. 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Создатель самого большого регулярного делового события на Урале «Бизнес завтраки» и предпринимательского сообщества #ближний круг. Опыт в бизнесе - более 8 лет, запуск более 20 различных направлений, на текущий момент - три бизнеса: сфера госзакупок, онлайн образования и организации деловых событий. Консультант по финансовой грамотности. Автор 7 обучающих методик для предпринимателей, в том числе методики обучения финансовой грамотности для не экономистов </w:t>
            </w:r>
          </w:p>
        </w:tc>
      </w:tr>
      <w:tr w:rsidR="00043BF7">
        <w:trPr>
          <w:trHeight w:val="111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12:55-13:55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10:55-</w:t>
            </w:r>
          </w:p>
          <w:p w:rsidR="00043BF7" w:rsidRDefault="006736E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11:55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Что такое деньги, как они устроены. Риски в мире денег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r>
              <w:rPr>
                <w:rFonts w:ascii="Times New Roman" w:eastAsia="Times New Roman" w:hAnsi="Times New Roman" w:cs="Times New Roman"/>
                <w:b/>
                <w:sz w:val="24"/>
              </w:rPr>
              <w:t>Михаил Некрасов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:rsidR="00043BF7" w:rsidRDefault="006736E0">
            <w:pPr>
              <w:ind w:right="4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Финансовый консультант, ведущий игры «денежный поток», предприниматель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043BF7">
        <w:trPr>
          <w:trHeight w:val="83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14:00-15:00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12:00-</w:t>
            </w:r>
          </w:p>
          <w:p w:rsidR="00043BF7" w:rsidRDefault="006736E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13:00 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Финансовые организации, как с ними взаимодействовать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r>
              <w:rPr>
                <w:rFonts w:ascii="Times New Roman" w:eastAsia="Times New Roman" w:hAnsi="Times New Roman" w:cs="Times New Roman"/>
                <w:sz w:val="24"/>
              </w:rPr>
              <w:t xml:space="preserve">Спикер уточняется </w:t>
            </w:r>
          </w:p>
        </w:tc>
      </w:tr>
      <w:tr w:rsidR="00043BF7">
        <w:trPr>
          <w:trHeight w:val="83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15:10-16:10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13:10-</w:t>
            </w:r>
          </w:p>
          <w:p w:rsidR="00043BF7" w:rsidRDefault="006736E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14:10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Сервисы и лайфхаки для управления личными финансами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r>
              <w:rPr>
                <w:rFonts w:ascii="Times New Roman" w:eastAsia="Times New Roman" w:hAnsi="Times New Roman" w:cs="Times New Roman"/>
                <w:sz w:val="24"/>
              </w:rPr>
              <w:t xml:space="preserve">Спикер уточняется </w:t>
            </w:r>
          </w:p>
        </w:tc>
      </w:tr>
      <w:tr w:rsidR="00043BF7">
        <w:trPr>
          <w:trHeight w:val="56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16:15-17:45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14:15-</w:t>
            </w:r>
          </w:p>
          <w:p w:rsidR="00043BF7" w:rsidRDefault="006736E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15:45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Онлайн-игра «Финансист» 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043BF7" w:rsidRDefault="006736E0">
      <w:pPr>
        <w:spacing w:after="154"/>
        <w:ind w:right="4838"/>
        <w:jc w:val="right"/>
      </w:pPr>
      <w:r>
        <w:rPr>
          <w:sz w:val="24"/>
        </w:rPr>
        <w:t xml:space="preserve"> </w:t>
      </w:r>
    </w:p>
    <w:p w:rsidR="00043BF7" w:rsidRDefault="006736E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43BF7" w:rsidRDefault="006736E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Сцена «Финансы для бизнеса» </w:t>
      </w:r>
    </w:p>
    <w:tbl>
      <w:tblPr>
        <w:tblStyle w:val="TableGrid"/>
        <w:tblW w:w="9873" w:type="dxa"/>
        <w:tblInd w:w="-46" w:type="dxa"/>
        <w:tblCellMar>
          <w:top w:w="23" w:type="dxa"/>
          <w:left w:w="43" w:type="dxa"/>
          <w:right w:w="48" w:type="dxa"/>
        </w:tblCellMar>
        <w:tblLook w:val="04A0" w:firstRow="1" w:lastRow="0" w:firstColumn="1" w:lastColumn="0" w:noHBand="0" w:noVBand="1"/>
      </w:tblPr>
      <w:tblGrid>
        <w:gridCol w:w="1421"/>
        <w:gridCol w:w="1280"/>
        <w:gridCol w:w="2993"/>
        <w:gridCol w:w="4179"/>
      </w:tblGrid>
      <w:tr w:rsidR="00043BF7">
        <w:trPr>
          <w:trHeight w:val="77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spacing w:after="39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Время </w:t>
            </w:r>
          </w:p>
          <w:p w:rsidR="00043BF7" w:rsidRDefault="006736E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(местное)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spacing w:after="3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Время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  <w:b/>
              </w:rPr>
              <w:t xml:space="preserve">(мск)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</w:tcPr>
          <w:p w:rsidR="00043BF7" w:rsidRDefault="006736E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</w:tcPr>
          <w:p w:rsidR="00043BF7" w:rsidRDefault="006736E0">
            <w:r>
              <w:rPr>
                <w:rFonts w:ascii="Times New Roman" w:eastAsia="Times New Roman" w:hAnsi="Times New Roman" w:cs="Times New Roman"/>
                <w:b/>
              </w:rPr>
              <w:t xml:space="preserve">Спикеры </w:t>
            </w:r>
          </w:p>
        </w:tc>
      </w:tr>
      <w:tr w:rsidR="00043BF7">
        <w:trPr>
          <w:trHeight w:val="92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F7" w:rsidRDefault="006736E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11:50-12:50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F7" w:rsidRDefault="006736E0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9:50-10:50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(60 минут) </w:t>
            </w:r>
          </w:p>
        </w:tc>
        <w:tc>
          <w:tcPr>
            <w:tcW w:w="2993" w:type="dxa"/>
            <w:tcBorders>
              <w:top w:val="single" w:sz="12" w:space="0" w:color="FFFFFF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vAlign w:val="center"/>
          </w:tcPr>
          <w:p w:rsidR="00043BF7" w:rsidRDefault="006736E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Роль бизнес-плана в привлечении финансирования </w:t>
            </w:r>
          </w:p>
        </w:tc>
        <w:tc>
          <w:tcPr>
            <w:tcW w:w="4179" w:type="dxa"/>
            <w:tcBorders>
              <w:top w:val="single" w:sz="12" w:space="0" w:color="FFFFFF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vAlign w:val="center"/>
          </w:tcPr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Уточняется </w:t>
            </w:r>
          </w:p>
        </w:tc>
      </w:tr>
      <w:tr w:rsidR="00043BF7">
        <w:trPr>
          <w:trHeight w:val="576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F7" w:rsidRDefault="006736E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14:00-15:00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12:00-13:00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(60 минут) </w:t>
            </w:r>
          </w:p>
        </w:tc>
        <w:tc>
          <w:tcPr>
            <w:tcW w:w="2993" w:type="dxa"/>
            <w:tcBorders>
              <w:top w:val="single" w:sz="1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F7" w:rsidRDefault="006736E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Финансовая модель </w:t>
            </w:r>
          </w:p>
        </w:tc>
        <w:tc>
          <w:tcPr>
            <w:tcW w:w="4179" w:type="dxa"/>
            <w:tcBorders>
              <w:top w:val="single" w:sz="12" w:space="0" w:color="FFFFFF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vAlign w:val="center"/>
          </w:tcPr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Уточняется </w:t>
            </w:r>
          </w:p>
        </w:tc>
      </w:tr>
      <w:tr w:rsidR="00043BF7">
        <w:trPr>
          <w:trHeight w:val="2345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F7" w:rsidRDefault="006736E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15:10-16:10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F7" w:rsidRDefault="006736E0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13:10-14:10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(60 минут)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F7" w:rsidRDefault="006736E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Принципы составления финансовой отчетности малого и среднего бизнеса. Что это такое и как использовать. </w:t>
            </w:r>
          </w:p>
        </w:tc>
        <w:tc>
          <w:tcPr>
            <w:tcW w:w="4179" w:type="dxa"/>
            <w:tcBorders>
              <w:top w:val="single" w:sz="12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r>
              <w:rPr>
                <w:rFonts w:ascii="Times New Roman" w:eastAsia="Times New Roman" w:hAnsi="Times New Roman" w:cs="Times New Roman"/>
                <w:b/>
              </w:rPr>
              <w:t xml:space="preserve">Екатерина Харитонова </w:t>
            </w:r>
          </w:p>
          <w:p w:rsidR="00043BF7" w:rsidRDefault="006736E0">
            <w:r>
              <w:rPr>
                <w:rFonts w:ascii="Times New Roman" w:eastAsia="Times New Roman" w:hAnsi="Times New Roman" w:cs="Times New Roman"/>
              </w:rPr>
              <w:t xml:space="preserve">Выпускник Московского Авиационного Института, специалист по управлению международной деятельностью с реальной практикой на рынках Ближнего Востока, Европы и СНГ. Разбираюсь в цифровизации городов, финансовом моделировании и проектном управлении. г. Мюнхене. </w:t>
            </w:r>
          </w:p>
        </w:tc>
      </w:tr>
      <w:tr w:rsidR="00043BF7">
        <w:trPr>
          <w:trHeight w:val="618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F7" w:rsidRDefault="006736E0">
            <w:pPr>
              <w:ind w:left="130"/>
            </w:pPr>
            <w:r>
              <w:rPr>
                <w:rFonts w:ascii="Times New Roman" w:eastAsia="Times New Roman" w:hAnsi="Times New Roman" w:cs="Times New Roman"/>
              </w:rPr>
              <w:t xml:space="preserve">16:15-17:45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BF7" w:rsidRDefault="006736E0">
            <w:pPr>
              <w:spacing w:after="19"/>
              <w:ind w:left="58"/>
            </w:pPr>
            <w:r>
              <w:rPr>
                <w:rFonts w:ascii="Times New Roman" w:eastAsia="Times New Roman" w:hAnsi="Times New Roman" w:cs="Times New Roman"/>
              </w:rPr>
              <w:t xml:space="preserve">14:15-15:45 </w:t>
            </w:r>
          </w:p>
          <w:p w:rsidR="00043BF7" w:rsidRDefault="006736E0">
            <w:pPr>
              <w:ind w:left="94"/>
            </w:pPr>
            <w:r>
              <w:rPr>
                <w:rFonts w:ascii="Times New Roman" w:eastAsia="Times New Roman" w:hAnsi="Times New Roman" w:cs="Times New Roman"/>
              </w:rPr>
              <w:t xml:space="preserve">(90 минут)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F7" w:rsidRDefault="006736E0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Онлайн-игра «Финансист»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BF7" w:rsidRDefault="006736E0"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</w:tbl>
    <w:p w:rsidR="00043BF7" w:rsidRDefault="006736E0">
      <w:pPr>
        <w:spacing w:after="0"/>
        <w:ind w:right="4843"/>
        <w:jc w:val="right"/>
      </w:pPr>
      <w:r>
        <w:t xml:space="preserve"> </w:t>
      </w:r>
    </w:p>
    <w:sectPr w:rsidR="00043BF7">
      <w:footerReference w:type="even" r:id="rId12"/>
      <w:footerReference w:type="default" r:id="rId13"/>
      <w:footerReference w:type="first" r:id="rId14"/>
      <w:pgSz w:w="11906" w:h="16838"/>
      <w:pgMar w:top="1138" w:right="847" w:bottom="1260" w:left="1277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D27" w:rsidRDefault="00835D27">
      <w:pPr>
        <w:spacing w:after="0" w:line="240" w:lineRule="auto"/>
      </w:pPr>
      <w:r>
        <w:separator/>
      </w:r>
    </w:p>
  </w:endnote>
  <w:endnote w:type="continuationSeparator" w:id="0">
    <w:p w:rsidR="00835D27" w:rsidRDefault="00835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BF7" w:rsidRDefault="006736E0">
    <w:pPr>
      <w:spacing w:after="0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043BF7" w:rsidRDefault="006736E0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BF7" w:rsidRDefault="006736E0">
    <w:pPr>
      <w:spacing w:after="0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77A1">
      <w:rPr>
        <w:noProof/>
      </w:rPr>
      <w:t>4</w:t>
    </w:r>
    <w:r>
      <w:fldChar w:fldCharType="end"/>
    </w:r>
    <w:r>
      <w:t xml:space="preserve"> </w:t>
    </w:r>
  </w:p>
  <w:p w:rsidR="00043BF7" w:rsidRDefault="006736E0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BF7" w:rsidRDefault="006736E0">
    <w:pPr>
      <w:spacing w:after="0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043BF7" w:rsidRDefault="006736E0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D27" w:rsidRDefault="00835D27">
      <w:pPr>
        <w:spacing w:after="0" w:line="240" w:lineRule="auto"/>
      </w:pPr>
      <w:r>
        <w:separator/>
      </w:r>
    </w:p>
  </w:footnote>
  <w:footnote w:type="continuationSeparator" w:id="0">
    <w:p w:rsidR="00835D27" w:rsidRDefault="00835D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F7"/>
    <w:rsid w:val="00043BF7"/>
    <w:rsid w:val="000C67CF"/>
    <w:rsid w:val="005077A1"/>
    <w:rsid w:val="006736E0"/>
    <w:rsid w:val="00741463"/>
    <w:rsid w:val="0083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5517E-3611-40EC-A046-454E855D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hmao.ru/o-palate/komissii/734963/?year=2016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ophmao.ru/o-palate/komissii/734963/?year=2016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ophmao.ru/o-palate/komissii/734963/?year=2016" TargetMode="External"/><Relationship Id="rId11" Type="http://schemas.openxmlformats.org/officeDocument/2006/relationships/hyperlink" Target="http://www.ophmao.ru/o-palate/komissii/734963/?year=2016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ophmao.ru/o-palate/komissii/734963/?year=201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ophmao.ru/o-palate/komissii/734963/?year=2016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Яна Андреевна</dc:creator>
  <cp:keywords/>
  <cp:lastModifiedBy>Досманова Елена Юозовна</cp:lastModifiedBy>
  <cp:revision>2</cp:revision>
  <dcterms:created xsi:type="dcterms:W3CDTF">2020-09-23T06:19:00Z</dcterms:created>
  <dcterms:modified xsi:type="dcterms:W3CDTF">2020-09-23T06:19:00Z</dcterms:modified>
</cp:coreProperties>
</file>