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D17" w:rsidRDefault="008C4D17">
      <w:pPr>
        <w:pStyle w:val="ConsPlusTitlePage"/>
      </w:pPr>
      <w:r>
        <w:t xml:space="preserve">Документ предоставлен </w:t>
      </w:r>
      <w:hyperlink r:id="rId4">
        <w:r>
          <w:rPr>
            <w:color w:val="0000FF"/>
          </w:rPr>
          <w:t>КонсультантПлюс</w:t>
        </w:r>
      </w:hyperlink>
      <w:r>
        <w:br/>
      </w:r>
    </w:p>
    <w:p w:rsidR="008C4D17" w:rsidRDefault="008C4D17">
      <w:pPr>
        <w:pStyle w:val="ConsPlusNormal"/>
        <w:jc w:val="both"/>
        <w:outlineLvl w:val="0"/>
      </w:pPr>
    </w:p>
    <w:p w:rsidR="008C4D17" w:rsidRDefault="008C4D17">
      <w:pPr>
        <w:pStyle w:val="ConsPlusTitle"/>
        <w:jc w:val="center"/>
        <w:outlineLvl w:val="0"/>
      </w:pPr>
      <w:r>
        <w:t>АДМИНИСТРАЦИЯ ГОРОДА СУРГУТА</w:t>
      </w:r>
    </w:p>
    <w:p w:rsidR="008C4D17" w:rsidRDefault="008C4D17">
      <w:pPr>
        <w:pStyle w:val="ConsPlusTitle"/>
        <w:jc w:val="center"/>
      </w:pPr>
    </w:p>
    <w:p w:rsidR="008C4D17" w:rsidRDefault="008C4D17">
      <w:pPr>
        <w:pStyle w:val="ConsPlusTitle"/>
        <w:jc w:val="center"/>
      </w:pPr>
      <w:r>
        <w:t>ПОСТАНОВЛЕНИЕ</w:t>
      </w:r>
    </w:p>
    <w:p w:rsidR="008C4D17" w:rsidRDefault="008C4D17">
      <w:pPr>
        <w:pStyle w:val="ConsPlusTitle"/>
        <w:jc w:val="center"/>
      </w:pPr>
      <w:r>
        <w:t>от 3 декабря 2020 г. N 8972</w:t>
      </w:r>
    </w:p>
    <w:p w:rsidR="008C4D17" w:rsidRDefault="008C4D17">
      <w:pPr>
        <w:pStyle w:val="ConsPlusTitle"/>
        <w:jc w:val="center"/>
      </w:pPr>
    </w:p>
    <w:p w:rsidR="008C4D17" w:rsidRDefault="008C4D17">
      <w:pPr>
        <w:pStyle w:val="ConsPlusTitle"/>
        <w:jc w:val="center"/>
      </w:pPr>
      <w:r>
        <w:t>ОБ УТВЕРЖДЕНИИ ПОЛОЖЕНИЯ О КОМИССИИ ПО ПОДДЕРЖКЕ СОЦИАЛЬНО</w:t>
      </w:r>
    </w:p>
    <w:p w:rsidR="008C4D17" w:rsidRDefault="008C4D17">
      <w:pPr>
        <w:pStyle w:val="ConsPlusTitle"/>
        <w:jc w:val="center"/>
      </w:pPr>
      <w:r>
        <w:t>ОРИЕНТИРОВАННЫХ НЕКОММЕРЧЕСКИХ ОРГАНИЗАЦИЙ ПРИ АДМИНИСТРАЦИИ</w:t>
      </w:r>
    </w:p>
    <w:p w:rsidR="008C4D17" w:rsidRDefault="008C4D17">
      <w:pPr>
        <w:pStyle w:val="ConsPlusTitle"/>
        <w:jc w:val="center"/>
      </w:pPr>
      <w:r>
        <w:t>ГОРОДА</w:t>
      </w:r>
    </w:p>
    <w:p w:rsidR="008C4D17" w:rsidRDefault="008C4D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D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D17" w:rsidRDefault="008C4D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D17" w:rsidRDefault="008C4D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D17" w:rsidRDefault="008C4D17">
            <w:pPr>
              <w:pStyle w:val="ConsPlusNormal"/>
              <w:jc w:val="center"/>
            </w:pPr>
            <w:r>
              <w:rPr>
                <w:color w:val="392C69"/>
              </w:rPr>
              <w:t>Список изменяющих документов</w:t>
            </w:r>
          </w:p>
          <w:p w:rsidR="008C4D17" w:rsidRDefault="008C4D17">
            <w:pPr>
              <w:pStyle w:val="ConsPlusNormal"/>
              <w:jc w:val="center"/>
            </w:pPr>
            <w:r>
              <w:rPr>
                <w:color w:val="392C69"/>
              </w:rPr>
              <w:t xml:space="preserve">(в ред. постановлений Администрации города Сургута от 17.06.2021 </w:t>
            </w:r>
            <w:hyperlink r:id="rId5">
              <w:r>
                <w:rPr>
                  <w:color w:val="0000FF"/>
                </w:rPr>
                <w:t>N 4988</w:t>
              </w:r>
            </w:hyperlink>
            <w:r>
              <w:rPr>
                <w:color w:val="392C69"/>
              </w:rPr>
              <w:t>,</w:t>
            </w:r>
          </w:p>
          <w:p w:rsidR="008C4D17" w:rsidRDefault="008C4D17">
            <w:pPr>
              <w:pStyle w:val="ConsPlusNormal"/>
              <w:jc w:val="center"/>
            </w:pPr>
            <w:r>
              <w:rPr>
                <w:color w:val="392C69"/>
              </w:rPr>
              <w:t xml:space="preserve">от 24.03.2022 </w:t>
            </w:r>
            <w:hyperlink r:id="rId6">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4D17" w:rsidRDefault="008C4D17">
            <w:pPr>
              <w:pStyle w:val="ConsPlusNormal"/>
            </w:pPr>
          </w:p>
        </w:tc>
      </w:tr>
    </w:tbl>
    <w:p w:rsidR="008C4D17" w:rsidRDefault="008C4D17">
      <w:pPr>
        <w:pStyle w:val="ConsPlusNormal"/>
        <w:jc w:val="both"/>
      </w:pPr>
    </w:p>
    <w:p w:rsidR="008C4D17" w:rsidRDefault="008C4D17">
      <w:pPr>
        <w:pStyle w:val="ConsPlusNormal"/>
        <w:ind w:firstLine="540"/>
        <w:jc w:val="both"/>
      </w:pPr>
      <w:r>
        <w:t xml:space="preserve">В соответствии с Федеральным </w:t>
      </w:r>
      <w:hyperlink r:id="rId7">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8">
        <w:r>
          <w:rPr>
            <w:color w:val="0000FF"/>
          </w:rPr>
          <w:t>законом</w:t>
        </w:r>
      </w:hyperlink>
      <w:r>
        <w:t xml:space="preserve"> от 12.01.1996 N 7-ФЗ "О некоммерческих организациях", </w:t>
      </w:r>
      <w:hyperlink r:id="rId9">
        <w:r>
          <w:rPr>
            <w:color w:val="0000FF"/>
          </w:rPr>
          <w:t>Уставом</w:t>
        </w:r>
      </w:hyperlink>
      <w:r>
        <w:t xml:space="preserve"> муниципального образования городской округ Сургут Ханты-Мансийского автономного округа - Югры, распоряжениями Администрации города от 30.12.2005 </w:t>
      </w:r>
      <w:hyperlink r:id="rId10">
        <w:r>
          <w:rPr>
            <w:color w:val="0000FF"/>
          </w:rPr>
          <w:t>N 3686</w:t>
        </w:r>
      </w:hyperlink>
      <w:r>
        <w:t xml:space="preserve"> "Об утверждении Регламента Администрации города", от 10.01.2017 </w:t>
      </w:r>
      <w:hyperlink r:id="rId11">
        <w:r>
          <w:rPr>
            <w:color w:val="0000FF"/>
          </w:rPr>
          <w:t>N 01</w:t>
        </w:r>
      </w:hyperlink>
      <w:r>
        <w:t xml:space="preserve"> "О передаче некоторых полномочий высшим должностным лицам Администрации города":</w:t>
      </w:r>
    </w:p>
    <w:p w:rsidR="008C4D17" w:rsidRDefault="008C4D17">
      <w:pPr>
        <w:pStyle w:val="ConsPlusNormal"/>
        <w:jc w:val="both"/>
      </w:pPr>
      <w:r>
        <w:t xml:space="preserve">(в ред. </w:t>
      </w:r>
      <w:hyperlink r:id="rId12">
        <w:r>
          <w:rPr>
            <w:color w:val="0000FF"/>
          </w:rPr>
          <w:t>постановления</w:t>
        </w:r>
      </w:hyperlink>
      <w:r>
        <w:t xml:space="preserve"> Администрации города Сургута от 24.03.2022 N 2331)</w:t>
      </w:r>
    </w:p>
    <w:p w:rsidR="008C4D17" w:rsidRDefault="008C4D17">
      <w:pPr>
        <w:pStyle w:val="ConsPlusNormal"/>
        <w:spacing w:before="200"/>
        <w:ind w:firstLine="540"/>
        <w:jc w:val="both"/>
      </w:pPr>
      <w:r>
        <w:t>1. Создать комиссию по поддержке социально ориентированных некоммерческих организаций при Администрации города.</w:t>
      </w:r>
    </w:p>
    <w:p w:rsidR="008C4D17" w:rsidRDefault="008C4D17">
      <w:pPr>
        <w:pStyle w:val="ConsPlusNormal"/>
        <w:spacing w:before="200"/>
        <w:ind w:firstLine="540"/>
        <w:jc w:val="both"/>
      </w:pPr>
      <w:r>
        <w:t xml:space="preserve">2. Утвердить </w:t>
      </w:r>
      <w:hyperlink w:anchor="P34">
        <w:r>
          <w:rPr>
            <w:color w:val="0000FF"/>
          </w:rPr>
          <w:t>положение</w:t>
        </w:r>
      </w:hyperlink>
      <w:r>
        <w:t xml:space="preserve"> о комиссии по поддержке социально ориентированных некоммерческих организаций при Администрации города согласно приложению.</w:t>
      </w:r>
    </w:p>
    <w:p w:rsidR="008C4D17" w:rsidRDefault="008C4D17">
      <w:pPr>
        <w:pStyle w:val="ConsPlusNormal"/>
        <w:spacing w:before="200"/>
        <w:ind w:firstLine="540"/>
        <w:jc w:val="both"/>
      </w:pPr>
      <w:r>
        <w:t>3. Управлению массовых коммуникаций разместить настоящее постановление на официальном портале Администрации города: www.admsurgut.ru.</w:t>
      </w:r>
    </w:p>
    <w:p w:rsidR="008C4D17" w:rsidRDefault="008C4D17">
      <w:pPr>
        <w:pStyle w:val="ConsPlusNormal"/>
        <w:spacing w:before="200"/>
        <w:ind w:firstLine="540"/>
        <w:jc w:val="both"/>
      </w:pPr>
      <w:r>
        <w:t>4. Муниципальному казенному учреждению "Наш город" опубликовать настоящее постановление в газете "Сургутские ведомости".</w:t>
      </w:r>
    </w:p>
    <w:p w:rsidR="008C4D17" w:rsidRDefault="008C4D17">
      <w:pPr>
        <w:pStyle w:val="ConsPlusNormal"/>
        <w:spacing w:before="200"/>
        <w:ind w:firstLine="540"/>
        <w:jc w:val="both"/>
      </w:pPr>
      <w:r>
        <w:t>5. Настоящее постановление вступает в силу после его официального опубликования.</w:t>
      </w:r>
    </w:p>
    <w:p w:rsidR="008C4D17" w:rsidRDefault="008C4D17">
      <w:pPr>
        <w:pStyle w:val="ConsPlusNormal"/>
        <w:spacing w:before="200"/>
        <w:ind w:firstLine="540"/>
        <w:jc w:val="both"/>
      </w:pPr>
      <w:r>
        <w:t>6. Контроль за выполнением постановления оставляю за собой.</w:t>
      </w:r>
    </w:p>
    <w:p w:rsidR="008C4D17" w:rsidRDefault="008C4D17">
      <w:pPr>
        <w:pStyle w:val="ConsPlusNormal"/>
        <w:jc w:val="both"/>
      </w:pPr>
    </w:p>
    <w:p w:rsidR="008C4D17" w:rsidRDefault="008C4D17">
      <w:pPr>
        <w:pStyle w:val="ConsPlusNormal"/>
        <w:jc w:val="right"/>
      </w:pPr>
      <w:r>
        <w:t>И.о. главы Администрации города</w:t>
      </w:r>
    </w:p>
    <w:p w:rsidR="008C4D17" w:rsidRDefault="008C4D17">
      <w:pPr>
        <w:pStyle w:val="ConsPlusNormal"/>
        <w:jc w:val="right"/>
      </w:pPr>
      <w:r>
        <w:t>А.А.ЖЕРДЕВ</w:t>
      </w:r>
    </w:p>
    <w:p w:rsidR="008C4D17" w:rsidRDefault="008C4D17">
      <w:pPr>
        <w:pStyle w:val="ConsPlusNormal"/>
        <w:jc w:val="both"/>
      </w:pPr>
    </w:p>
    <w:p w:rsidR="008C4D17" w:rsidRDefault="008C4D17">
      <w:pPr>
        <w:pStyle w:val="ConsPlusNormal"/>
        <w:jc w:val="both"/>
      </w:pPr>
    </w:p>
    <w:p w:rsidR="008C4D17" w:rsidRDefault="008C4D17">
      <w:pPr>
        <w:pStyle w:val="ConsPlusNormal"/>
        <w:jc w:val="both"/>
      </w:pPr>
    </w:p>
    <w:p w:rsidR="008C4D17" w:rsidRDefault="008C4D17">
      <w:pPr>
        <w:pStyle w:val="ConsPlusNormal"/>
        <w:jc w:val="both"/>
      </w:pPr>
    </w:p>
    <w:p w:rsidR="008C4D17" w:rsidRDefault="008C4D17">
      <w:pPr>
        <w:pStyle w:val="ConsPlusNormal"/>
        <w:jc w:val="both"/>
      </w:pPr>
    </w:p>
    <w:p w:rsidR="008C4D17" w:rsidRDefault="008C4D17">
      <w:pPr>
        <w:pStyle w:val="ConsPlusNormal"/>
        <w:jc w:val="right"/>
        <w:outlineLvl w:val="0"/>
      </w:pPr>
      <w:r>
        <w:t>Приложение</w:t>
      </w:r>
    </w:p>
    <w:p w:rsidR="008C4D17" w:rsidRDefault="008C4D17">
      <w:pPr>
        <w:pStyle w:val="ConsPlusNormal"/>
        <w:jc w:val="right"/>
      </w:pPr>
      <w:r>
        <w:t>к постановлению</w:t>
      </w:r>
    </w:p>
    <w:p w:rsidR="008C4D17" w:rsidRDefault="008C4D17">
      <w:pPr>
        <w:pStyle w:val="ConsPlusNormal"/>
        <w:jc w:val="right"/>
      </w:pPr>
      <w:r>
        <w:t>Администрации города</w:t>
      </w:r>
    </w:p>
    <w:p w:rsidR="008C4D17" w:rsidRDefault="008C4D17">
      <w:pPr>
        <w:pStyle w:val="ConsPlusNormal"/>
        <w:jc w:val="right"/>
      </w:pPr>
      <w:r>
        <w:t>от 03.12.2020 N 8972</w:t>
      </w:r>
    </w:p>
    <w:p w:rsidR="008C4D17" w:rsidRDefault="008C4D17">
      <w:pPr>
        <w:pStyle w:val="ConsPlusNormal"/>
        <w:jc w:val="both"/>
      </w:pPr>
    </w:p>
    <w:p w:rsidR="008C4D17" w:rsidRDefault="008C4D17">
      <w:pPr>
        <w:pStyle w:val="ConsPlusTitle"/>
        <w:jc w:val="center"/>
      </w:pPr>
      <w:bookmarkStart w:id="0" w:name="P34"/>
      <w:bookmarkEnd w:id="0"/>
      <w:r>
        <w:t>ПОЛОЖЕНИЕ</w:t>
      </w:r>
    </w:p>
    <w:p w:rsidR="008C4D17" w:rsidRDefault="008C4D17">
      <w:pPr>
        <w:pStyle w:val="ConsPlusTitle"/>
        <w:jc w:val="center"/>
      </w:pPr>
      <w:r>
        <w:t>О КОМИССИИ ПО ПОДДЕРЖКЕ СОЦИАЛЬНО ОРИЕНТИРОВАННЫХ</w:t>
      </w:r>
    </w:p>
    <w:p w:rsidR="008C4D17" w:rsidRDefault="008C4D17">
      <w:pPr>
        <w:pStyle w:val="ConsPlusTitle"/>
        <w:jc w:val="center"/>
      </w:pPr>
      <w:r>
        <w:t>НЕКОММЕРЧЕСКИХ ОРГАНИЗАЦИЙ ПРИ АДМИНИСТРАЦИИ ГОРОДА</w:t>
      </w:r>
    </w:p>
    <w:p w:rsidR="008C4D17" w:rsidRDefault="008C4D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D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D17" w:rsidRDefault="008C4D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D17" w:rsidRDefault="008C4D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D17" w:rsidRDefault="008C4D17">
            <w:pPr>
              <w:pStyle w:val="ConsPlusNormal"/>
              <w:jc w:val="center"/>
            </w:pPr>
            <w:r>
              <w:rPr>
                <w:color w:val="392C69"/>
              </w:rPr>
              <w:t>Список изменяющих документов</w:t>
            </w:r>
          </w:p>
          <w:p w:rsidR="008C4D17" w:rsidRDefault="008C4D17">
            <w:pPr>
              <w:pStyle w:val="ConsPlusNormal"/>
              <w:jc w:val="center"/>
            </w:pPr>
            <w:r>
              <w:rPr>
                <w:color w:val="392C69"/>
              </w:rPr>
              <w:t xml:space="preserve">(в ред. постановлений Администрации города Сургута от 17.06.2021 </w:t>
            </w:r>
            <w:hyperlink r:id="rId13">
              <w:r>
                <w:rPr>
                  <w:color w:val="0000FF"/>
                </w:rPr>
                <w:t>N 4988</w:t>
              </w:r>
            </w:hyperlink>
            <w:r>
              <w:rPr>
                <w:color w:val="392C69"/>
              </w:rPr>
              <w:t>,</w:t>
            </w:r>
          </w:p>
          <w:p w:rsidR="008C4D17" w:rsidRDefault="008C4D17">
            <w:pPr>
              <w:pStyle w:val="ConsPlusNormal"/>
              <w:jc w:val="center"/>
            </w:pPr>
            <w:r>
              <w:rPr>
                <w:color w:val="392C69"/>
              </w:rPr>
              <w:t xml:space="preserve">от 24.03.2022 </w:t>
            </w:r>
            <w:hyperlink r:id="rId14">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4D17" w:rsidRDefault="008C4D17">
            <w:pPr>
              <w:pStyle w:val="ConsPlusNormal"/>
            </w:pPr>
          </w:p>
        </w:tc>
      </w:tr>
    </w:tbl>
    <w:p w:rsidR="008C4D17" w:rsidRDefault="008C4D17">
      <w:pPr>
        <w:pStyle w:val="ConsPlusNormal"/>
        <w:jc w:val="both"/>
      </w:pPr>
    </w:p>
    <w:p w:rsidR="008C4D17" w:rsidRDefault="008C4D17">
      <w:pPr>
        <w:pStyle w:val="ConsPlusTitle"/>
        <w:jc w:val="center"/>
        <w:outlineLvl w:val="1"/>
      </w:pPr>
      <w:r>
        <w:t>Раздел I. ОБЩИЕ ПОЛОЖЕНИЯ</w:t>
      </w:r>
    </w:p>
    <w:p w:rsidR="008C4D17" w:rsidRDefault="008C4D17">
      <w:pPr>
        <w:pStyle w:val="ConsPlusNormal"/>
        <w:jc w:val="both"/>
      </w:pPr>
    </w:p>
    <w:p w:rsidR="008C4D17" w:rsidRDefault="008C4D17">
      <w:pPr>
        <w:pStyle w:val="ConsPlusNormal"/>
        <w:ind w:firstLine="540"/>
        <w:jc w:val="both"/>
      </w:pPr>
      <w:r>
        <w:t>1. Комиссия по поддержке социально ориентированных некоммерческих организаций при Администрации города (далее - комиссия) - коллегиальный орган, созданный с целью рассмотрения вопросов поддержки и подготовки рекомендаций в соответствии с принятыми решениями в отношении социально ориентированных некоммерческих организаций (далее - НКО), не являющихся государственными, муниципальными учреждениями.</w:t>
      </w:r>
    </w:p>
    <w:p w:rsidR="008C4D17" w:rsidRDefault="008C4D17">
      <w:pPr>
        <w:pStyle w:val="ConsPlusNormal"/>
        <w:spacing w:before="200"/>
        <w:ind w:firstLine="540"/>
        <w:jc w:val="both"/>
      </w:pPr>
      <w:r>
        <w:t xml:space="preserve">2. Комиссия в своей деятельности руководствуется </w:t>
      </w:r>
      <w:hyperlink r:id="rId15">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законодательством Ханты-Мансийского автономного округа - Югры, муниципальными правовыми актами города Сургута и настоящим положением.</w:t>
      </w:r>
    </w:p>
    <w:p w:rsidR="008C4D17" w:rsidRDefault="008C4D17">
      <w:pPr>
        <w:pStyle w:val="ConsPlusNormal"/>
        <w:jc w:val="both"/>
      </w:pPr>
    </w:p>
    <w:p w:rsidR="008C4D17" w:rsidRDefault="008C4D17">
      <w:pPr>
        <w:pStyle w:val="ConsPlusTitle"/>
        <w:jc w:val="center"/>
        <w:outlineLvl w:val="1"/>
      </w:pPr>
      <w:r>
        <w:t>Раздел II. ЗАДАЧИ И ФУНКЦИИ КОМИССИИ</w:t>
      </w:r>
    </w:p>
    <w:p w:rsidR="008C4D17" w:rsidRDefault="008C4D17">
      <w:pPr>
        <w:pStyle w:val="ConsPlusNormal"/>
        <w:jc w:val="both"/>
      </w:pPr>
    </w:p>
    <w:p w:rsidR="008C4D17" w:rsidRDefault="008C4D17">
      <w:pPr>
        <w:pStyle w:val="ConsPlusNormal"/>
        <w:ind w:firstLine="540"/>
        <w:jc w:val="both"/>
      </w:pPr>
      <w:r>
        <w:t>1. Основные задачи комиссии:</w:t>
      </w:r>
    </w:p>
    <w:p w:rsidR="008C4D17" w:rsidRDefault="008C4D17">
      <w:pPr>
        <w:pStyle w:val="ConsPlusNormal"/>
        <w:spacing w:before="200"/>
        <w:ind w:firstLine="540"/>
        <w:jc w:val="both"/>
      </w:pPr>
      <w:r>
        <w:t>1.1. Содействие осуществлению Администрацией города функций по оказанию поддержки социально ориентированным НКО, благотворительной деятельности и добровольчеству (волонтерству).</w:t>
      </w:r>
    </w:p>
    <w:p w:rsidR="008C4D17" w:rsidRDefault="008C4D17">
      <w:pPr>
        <w:pStyle w:val="ConsPlusNormal"/>
        <w:spacing w:before="200"/>
        <w:ind w:firstLine="540"/>
        <w:jc w:val="both"/>
      </w:pPr>
      <w:r>
        <w:t>1.2. Участие в разработке и реализации муниципальных программ поддержки социально ориентированных НКО с учетом местных социально-экономических, экологических, культурных и других особенностей.</w:t>
      </w:r>
    </w:p>
    <w:p w:rsidR="008C4D17" w:rsidRDefault="008C4D17">
      <w:pPr>
        <w:pStyle w:val="ConsPlusNormal"/>
        <w:spacing w:before="200"/>
        <w:ind w:firstLine="540"/>
        <w:jc w:val="both"/>
      </w:pPr>
      <w:r>
        <w:t>1.3. Участие в анализе финансовых, экономических, социальных и иных показателей деятельности социально ориентированных НКО, осуществление оценки эффективности мер, направленных на развитие социально ориентированных НКО на территории городского округа.</w:t>
      </w:r>
    </w:p>
    <w:p w:rsidR="008C4D17" w:rsidRDefault="008C4D17">
      <w:pPr>
        <w:pStyle w:val="ConsPlusNormal"/>
        <w:spacing w:before="200"/>
        <w:ind w:firstLine="540"/>
        <w:jc w:val="both"/>
      </w:pPr>
      <w:r>
        <w:t>2. Для решения возложенных задач комиссия осуществляет следующие функции:</w:t>
      </w:r>
    </w:p>
    <w:p w:rsidR="008C4D17" w:rsidRDefault="008C4D17">
      <w:pPr>
        <w:pStyle w:val="ConsPlusNormal"/>
        <w:spacing w:before="200"/>
        <w:ind w:firstLine="540"/>
        <w:jc w:val="both"/>
      </w:pPr>
      <w:r>
        <w:t>2.1. Рассматривает предложения членов комиссии, обращения, заявления и предложения НКО, поступившие в адрес Администрации города, и в соответствии с действующим законодательством и муниципальными правовыми актами принимает решения по вопросам:</w:t>
      </w:r>
    </w:p>
    <w:p w:rsidR="008C4D17" w:rsidRDefault="008C4D17">
      <w:pPr>
        <w:pStyle w:val="ConsPlusNormal"/>
        <w:spacing w:before="200"/>
        <w:ind w:firstLine="540"/>
        <w:jc w:val="both"/>
      </w:pPr>
      <w:r>
        <w:t>- предоставления муниципальных помещений по договору безвозмездного пользования, по договору аренды (в том числе по льготным ставкам арендной платы) и иного муниципального имущества или об отсутствии оснований для оказания данного вида поддержки;</w:t>
      </w:r>
    </w:p>
    <w:p w:rsidR="008C4D17" w:rsidRDefault="008C4D17">
      <w:pPr>
        <w:pStyle w:val="ConsPlusNormal"/>
        <w:spacing w:before="200"/>
        <w:ind w:firstLine="540"/>
        <w:jc w:val="both"/>
      </w:pPr>
      <w:r>
        <w:t>- предоставления грантов в форме субсидий и субсидий из бюджета муниципального образования или об отсутствии оснований для оказания данного вида поддержки;</w:t>
      </w:r>
    </w:p>
    <w:p w:rsidR="008C4D17" w:rsidRDefault="008C4D17">
      <w:pPr>
        <w:pStyle w:val="ConsPlusNormal"/>
        <w:spacing w:before="200"/>
        <w:ind w:firstLine="540"/>
        <w:jc w:val="both"/>
      </w:pPr>
      <w:r>
        <w:t>- подготовки рекомендательных писем в поддержку социально ориентированной деятельности НКО;</w:t>
      </w:r>
    </w:p>
    <w:p w:rsidR="008C4D17" w:rsidRDefault="008C4D17">
      <w:pPr>
        <w:pStyle w:val="ConsPlusNormal"/>
        <w:spacing w:before="200"/>
        <w:ind w:firstLine="540"/>
        <w:jc w:val="both"/>
      </w:pPr>
      <w:r>
        <w:t>- предоставления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8C4D17" w:rsidRDefault="008C4D17">
      <w:pPr>
        <w:pStyle w:val="ConsPlusNormal"/>
        <w:spacing w:before="200"/>
        <w:ind w:firstLine="540"/>
        <w:jc w:val="both"/>
      </w:pPr>
      <w:r>
        <w:t>2.2. Вырабатывает рекомендации по вопросам:</w:t>
      </w:r>
    </w:p>
    <w:p w:rsidR="008C4D17" w:rsidRDefault="008C4D17">
      <w:pPr>
        <w:pStyle w:val="ConsPlusNormal"/>
        <w:spacing w:before="200"/>
        <w:ind w:firstLine="540"/>
        <w:jc w:val="both"/>
      </w:pPr>
      <w:r>
        <w:t>- осуществления закупок товаров, работ, услуг для обеспечения муниципальных нужд у социально ориентированных НКО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C4D17" w:rsidRDefault="008C4D17">
      <w:pPr>
        <w:pStyle w:val="ConsPlusNormal"/>
        <w:spacing w:before="200"/>
        <w:ind w:firstLine="540"/>
        <w:jc w:val="both"/>
      </w:pPr>
      <w:r>
        <w:t>- предоставления юридическим лицам, оказывающим социально ориентированным НКО материальную поддержку, льгот по уплате налогов и сборов;</w:t>
      </w:r>
    </w:p>
    <w:p w:rsidR="008C4D17" w:rsidRDefault="008C4D17">
      <w:pPr>
        <w:pStyle w:val="ConsPlusNormal"/>
        <w:spacing w:before="200"/>
        <w:ind w:firstLine="540"/>
        <w:jc w:val="both"/>
      </w:pPr>
      <w:r>
        <w:t>- проведения мониторинга и оценки эффективности мер, направленных на развитие социально ориентированных НКО.</w:t>
      </w:r>
    </w:p>
    <w:p w:rsidR="008C4D17" w:rsidRDefault="008C4D17">
      <w:pPr>
        <w:pStyle w:val="ConsPlusNormal"/>
        <w:spacing w:before="200"/>
        <w:ind w:firstLine="540"/>
        <w:jc w:val="both"/>
      </w:pPr>
      <w:r>
        <w:t>2.3. Участвует в установленном порядке в отборе социально ориентированных НКО для предоставления грантов в форме субсидий, субсидий.</w:t>
      </w:r>
    </w:p>
    <w:p w:rsidR="008C4D17" w:rsidRDefault="008C4D17">
      <w:pPr>
        <w:pStyle w:val="ConsPlusNormal"/>
        <w:spacing w:before="200"/>
        <w:ind w:firstLine="540"/>
        <w:jc w:val="both"/>
      </w:pPr>
      <w:r>
        <w:lastRenderedPageBreak/>
        <w:t>2.4. Готовит предложения по вопросам формирования и осуществления Администрацией города деятельности в области поддержки социально ориентированных НКО, благотворительной деятельности и добровольчества (волонтерства).</w:t>
      </w:r>
    </w:p>
    <w:p w:rsidR="008C4D17" w:rsidRDefault="008C4D17">
      <w:pPr>
        <w:pStyle w:val="ConsPlusNormal"/>
        <w:spacing w:before="200"/>
        <w:ind w:firstLine="540"/>
        <w:jc w:val="both"/>
      </w:pPr>
      <w:r>
        <w:t>2.5. Готовит предложения по проектам нормативных правовых актов по вопросам поддержки социально ориентированных некоммерческих организаций.</w:t>
      </w:r>
    </w:p>
    <w:p w:rsidR="008C4D17" w:rsidRDefault="008C4D17">
      <w:pPr>
        <w:pStyle w:val="ConsPlusNormal"/>
        <w:jc w:val="both"/>
      </w:pPr>
    </w:p>
    <w:p w:rsidR="008C4D17" w:rsidRDefault="008C4D17">
      <w:pPr>
        <w:pStyle w:val="ConsPlusTitle"/>
        <w:jc w:val="center"/>
        <w:outlineLvl w:val="1"/>
      </w:pPr>
      <w:r>
        <w:t>Раздел III. ПОЛНОМОЧИЯ КОМИССИИ</w:t>
      </w:r>
    </w:p>
    <w:p w:rsidR="008C4D17" w:rsidRDefault="008C4D17">
      <w:pPr>
        <w:pStyle w:val="ConsPlusNormal"/>
        <w:jc w:val="both"/>
      </w:pPr>
    </w:p>
    <w:p w:rsidR="008C4D17" w:rsidRDefault="008C4D17">
      <w:pPr>
        <w:pStyle w:val="ConsPlusNormal"/>
        <w:ind w:firstLine="540"/>
        <w:jc w:val="both"/>
      </w:pPr>
      <w:r>
        <w:t>В целях реализации указанных задач и функций комиссия:</w:t>
      </w:r>
    </w:p>
    <w:p w:rsidR="008C4D17" w:rsidRDefault="008C4D17">
      <w:pPr>
        <w:pStyle w:val="ConsPlusNormal"/>
        <w:spacing w:before="200"/>
        <w:ind w:firstLine="540"/>
        <w:jc w:val="both"/>
      </w:pPr>
      <w:r>
        <w:t>1. Запрашивает в соответствии с поступившими письменными обращениями НКО к заседаниям комиссии заключения структурных подразделений Администрации города, органов государственной власти о деятельности НКО и предложения по сути обращения.</w:t>
      </w:r>
    </w:p>
    <w:p w:rsidR="008C4D17" w:rsidRDefault="008C4D17">
      <w:pPr>
        <w:pStyle w:val="ConsPlusNormal"/>
        <w:spacing w:before="200"/>
        <w:ind w:firstLine="540"/>
        <w:jc w:val="both"/>
      </w:pPr>
      <w:r>
        <w:t>2. Приглашает на свои заседания специалистов структурных подразделений Администрации города, представителей социально ориентированных НКО, представителей научной среды, средств массовой информации и иных заинтересованных лиц.</w:t>
      </w:r>
    </w:p>
    <w:p w:rsidR="008C4D17" w:rsidRDefault="008C4D17">
      <w:pPr>
        <w:pStyle w:val="ConsPlusNormal"/>
        <w:spacing w:before="200"/>
        <w:ind w:firstLine="540"/>
        <w:jc w:val="both"/>
      </w:pPr>
      <w:r>
        <w:t>3. Участвует в подготовке и проведении ежегодной городской выставки социальных проектов НКО, форумов, конференций, семинаров, круглых столов, совещаний, общественных слушаний по вопросам поддержки социально ориентированных НКО.</w:t>
      </w:r>
    </w:p>
    <w:p w:rsidR="008C4D17" w:rsidRDefault="008C4D17">
      <w:pPr>
        <w:pStyle w:val="ConsPlusNormal"/>
        <w:jc w:val="both"/>
      </w:pPr>
    </w:p>
    <w:p w:rsidR="008C4D17" w:rsidRDefault="008C4D17">
      <w:pPr>
        <w:pStyle w:val="ConsPlusTitle"/>
        <w:jc w:val="center"/>
        <w:outlineLvl w:val="1"/>
      </w:pPr>
      <w:r>
        <w:t>Раздел IV. ПОРЯДОК ПРИНЯТИЯ РЕШЕНИЙ</w:t>
      </w:r>
    </w:p>
    <w:p w:rsidR="008C4D17" w:rsidRDefault="008C4D17">
      <w:pPr>
        <w:pStyle w:val="ConsPlusNormal"/>
        <w:jc w:val="both"/>
      </w:pPr>
    </w:p>
    <w:p w:rsidR="008C4D17" w:rsidRDefault="008C4D17">
      <w:pPr>
        <w:pStyle w:val="ConsPlusNormal"/>
        <w:ind w:firstLine="540"/>
        <w:jc w:val="both"/>
      </w:pPr>
      <w:r>
        <w:t xml:space="preserve">1. Комиссия принимает решения об оказании имущественной,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НКО, на основании соответствия НКО критериям, указанным в </w:t>
      </w:r>
      <w:hyperlink w:anchor="P82">
        <w:r>
          <w:rPr>
            <w:color w:val="0000FF"/>
          </w:rPr>
          <w:t>разделе V</w:t>
        </w:r>
      </w:hyperlink>
      <w:r>
        <w:t xml:space="preserve"> настоящего положения.</w:t>
      </w:r>
    </w:p>
    <w:p w:rsidR="008C4D17" w:rsidRDefault="008C4D17">
      <w:pPr>
        <w:pStyle w:val="ConsPlusNormal"/>
        <w:spacing w:before="200"/>
        <w:ind w:firstLine="540"/>
        <w:jc w:val="both"/>
      </w:pPr>
      <w:r>
        <w:t xml:space="preserve">2. По каждому критерию, указанному в </w:t>
      </w:r>
      <w:hyperlink w:anchor="P82">
        <w:r>
          <w:rPr>
            <w:color w:val="0000FF"/>
          </w:rPr>
          <w:t>разделе V</w:t>
        </w:r>
      </w:hyperlink>
      <w:r>
        <w:t xml:space="preserve">, присваиваются каждому обращению от 0 до 1 балла (где 0 - не соответствует критерию, 1 - соответствует критерию), путем заполнения оценочной </w:t>
      </w:r>
      <w:hyperlink w:anchor="P260">
        <w:r>
          <w:rPr>
            <w:color w:val="0000FF"/>
          </w:rPr>
          <w:t>ведомости</w:t>
        </w:r>
      </w:hyperlink>
      <w:r>
        <w:t xml:space="preserve"> по форме согласно приложению 2 к настоящему положению.</w:t>
      </w:r>
    </w:p>
    <w:p w:rsidR="008C4D17" w:rsidRDefault="008C4D17">
      <w:pPr>
        <w:pStyle w:val="ConsPlusNormal"/>
        <w:spacing w:before="200"/>
        <w:ind w:firstLine="540"/>
        <w:jc w:val="both"/>
      </w:pPr>
      <w:r>
        <w:t>3. Срок оказания имущественной поддержки НКО, впервые обратившихся за имущественной поддержкой составляет один год. Срок оказания имущественной поддержки НКО при продлении договора безвозмездного пользования составляет два года если в обращении некоммерческой организации не указан срок менее двух лет. Продление договора безвозмездного пользования, договора аренды (в том числе по льготным ставкам арендной платы) по решению комиссии осуществляется при условии направления обращения НКО не позднее чем за месяц до истечения срока действия договора безвозмездного пользования, договора аренды, отсутствия задолженности по оплате коммунальных услуг на момент подачи обращения и предоставления отчета о деятельности организации.</w:t>
      </w:r>
    </w:p>
    <w:p w:rsidR="008C4D17" w:rsidRDefault="008C4D17">
      <w:pPr>
        <w:pStyle w:val="ConsPlusNormal"/>
        <w:spacing w:before="200"/>
        <w:ind w:firstLine="540"/>
        <w:jc w:val="both"/>
      </w:pPr>
      <w:r>
        <w:t>4. НКО - исполнителям общественно полезных услуг субсидии, меры имущественной поддержки предоставляются на срок не менее двух лет. Муниципальное имущество должно использоваться только по целевому назначению.</w:t>
      </w:r>
    </w:p>
    <w:p w:rsidR="008C4D17" w:rsidRDefault="008C4D17">
      <w:pPr>
        <w:pStyle w:val="ConsPlusNormal"/>
        <w:spacing w:before="200"/>
        <w:ind w:firstLine="540"/>
        <w:jc w:val="both"/>
      </w:pPr>
      <w:r>
        <w:t>5. Вопрос об оказании имущественной поддержки рассматривается комиссией в случае наличия свободных муниципальных помещений, иного муниципального имущества, предназначенного для этих целей.</w:t>
      </w:r>
    </w:p>
    <w:p w:rsidR="008C4D17" w:rsidRDefault="008C4D17">
      <w:pPr>
        <w:pStyle w:val="ConsPlusNormal"/>
        <w:spacing w:before="200"/>
        <w:ind w:firstLine="540"/>
        <w:jc w:val="both"/>
      </w:pPr>
      <w:r>
        <w:t>6. Комиссия не рассматривает вопросы об оказании имущественной поддержки территориальным общественным самоуправлениям.</w:t>
      </w:r>
    </w:p>
    <w:p w:rsidR="008C4D17" w:rsidRDefault="008C4D17">
      <w:pPr>
        <w:pStyle w:val="ConsPlusNormal"/>
        <w:jc w:val="both"/>
      </w:pPr>
    </w:p>
    <w:p w:rsidR="008C4D17" w:rsidRDefault="008C4D17">
      <w:pPr>
        <w:pStyle w:val="ConsPlusTitle"/>
        <w:jc w:val="center"/>
        <w:outlineLvl w:val="1"/>
      </w:pPr>
      <w:bookmarkStart w:id="1" w:name="P82"/>
      <w:bookmarkEnd w:id="1"/>
      <w:r>
        <w:t>Раздел V. КРИТЕРИИ ПРИ ОКАЗАНИИ ПОДДЕРЖКИ</w:t>
      </w:r>
    </w:p>
    <w:p w:rsidR="008C4D17" w:rsidRDefault="008C4D17">
      <w:pPr>
        <w:pStyle w:val="ConsPlusNormal"/>
        <w:jc w:val="both"/>
      </w:pPr>
    </w:p>
    <w:p w:rsidR="008C4D17" w:rsidRDefault="008C4D17">
      <w:pPr>
        <w:pStyle w:val="ConsPlusNormal"/>
        <w:ind w:firstLine="540"/>
        <w:jc w:val="both"/>
      </w:pPr>
      <w:r>
        <w:t>1. Общие обязательные критерии при оказании имущественной,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НКО:</w:t>
      </w:r>
    </w:p>
    <w:p w:rsidR="008C4D17" w:rsidRDefault="008C4D17">
      <w:pPr>
        <w:pStyle w:val="ConsPlusNormal"/>
        <w:spacing w:before="200"/>
        <w:ind w:firstLine="540"/>
        <w:jc w:val="both"/>
      </w:pPr>
      <w:r>
        <w:t xml:space="preserve">1.1. Осуществление НКО видов деятельности, указанных в </w:t>
      </w:r>
      <w:hyperlink r:id="rId16">
        <w:r>
          <w:rPr>
            <w:color w:val="0000FF"/>
          </w:rPr>
          <w:t>пункте 1 статьи 31.1</w:t>
        </w:r>
      </w:hyperlink>
      <w:r>
        <w:t xml:space="preserve"> Федерального </w:t>
      </w:r>
      <w:r>
        <w:lastRenderedPageBreak/>
        <w:t>закона от 12.01.1996 N 7-ФЗ "О некоммерческих организациях".</w:t>
      </w:r>
    </w:p>
    <w:p w:rsidR="008C4D17" w:rsidRDefault="008C4D17">
      <w:pPr>
        <w:pStyle w:val="ConsPlusNormal"/>
        <w:spacing w:before="200"/>
        <w:ind w:firstLine="540"/>
        <w:jc w:val="both"/>
      </w:pPr>
      <w:r>
        <w:t>1.2. Наличие реализованных проектов на территории города Сургута за три года, предшествующих дате подаче заявления.</w:t>
      </w:r>
    </w:p>
    <w:p w:rsidR="008C4D17" w:rsidRDefault="008C4D17">
      <w:pPr>
        <w:pStyle w:val="ConsPlusNormal"/>
        <w:spacing w:before="200"/>
        <w:ind w:firstLine="540"/>
        <w:jc w:val="both"/>
      </w:pPr>
      <w:r>
        <w:t>При оценке НКО по критерию, предусмотренному настоящим пунктом, учитываются:</w:t>
      </w:r>
    </w:p>
    <w:p w:rsidR="008C4D17" w:rsidRDefault="008C4D17">
      <w:pPr>
        <w:pStyle w:val="ConsPlusNormal"/>
        <w:spacing w:before="200"/>
        <w:ind w:firstLine="540"/>
        <w:jc w:val="both"/>
      </w:pPr>
      <w:r>
        <w:t>- проекты, реализованные ликвидированной НКО, чьи учредители и (или) члены в количестве не менее 50% вошли в состав вновь созданной НКО;</w:t>
      </w:r>
    </w:p>
    <w:p w:rsidR="008C4D17" w:rsidRDefault="008C4D17">
      <w:pPr>
        <w:pStyle w:val="ConsPlusNormal"/>
        <w:spacing w:before="200"/>
        <w:ind w:firstLine="540"/>
        <w:jc w:val="both"/>
      </w:pPr>
      <w:r>
        <w:t>- проекты, реализованные реорганизованной НКО;</w:t>
      </w:r>
    </w:p>
    <w:p w:rsidR="008C4D17" w:rsidRDefault="008C4D17">
      <w:pPr>
        <w:pStyle w:val="ConsPlusNormal"/>
        <w:spacing w:before="200"/>
        <w:ind w:firstLine="540"/>
        <w:jc w:val="both"/>
      </w:pPr>
      <w:r>
        <w:t>- проекты, реализованные учредителями (членами, участниками) общественного объединения, функционировавшего без государственной регистрации и приобретения прав юридического лица, до государственной регистрации НКО.</w:t>
      </w:r>
    </w:p>
    <w:p w:rsidR="008C4D17" w:rsidRDefault="008C4D17">
      <w:pPr>
        <w:pStyle w:val="ConsPlusNormal"/>
        <w:jc w:val="both"/>
      </w:pPr>
      <w:r>
        <w:t xml:space="preserve">(пп. 1.2 в ред. </w:t>
      </w:r>
      <w:hyperlink r:id="rId17">
        <w:r>
          <w:rPr>
            <w:color w:val="0000FF"/>
          </w:rPr>
          <w:t>постановления</w:t>
        </w:r>
      </w:hyperlink>
      <w:r>
        <w:t xml:space="preserve"> Администрации города Сургута от 17.06.2021 N 4988)</w:t>
      </w:r>
    </w:p>
    <w:p w:rsidR="008C4D17" w:rsidRDefault="008C4D17">
      <w:pPr>
        <w:pStyle w:val="ConsPlusNormal"/>
        <w:spacing w:before="200"/>
        <w:ind w:firstLine="540"/>
        <w:jc w:val="both"/>
      </w:pPr>
      <w:r>
        <w:t>1.3. Действие НКО в качестве юридического лица.</w:t>
      </w:r>
    </w:p>
    <w:p w:rsidR="008C4D17" w:rsidRDefault="008C4D17">
      <w:pPr>
        <w:pStyle w:val="ConsPlusNormal"/>
        <w:spacing w:before="200"/>
        <w:ind w:firstLine="540"/>
        <w:jc w:val="both"/>
      </w:pPr>
      <w:r>
        <w:t>1.4. Направленность деятельности НКО на жителей города Сургута.</w:t>
      </w:r>
    </w:p>
    <w:p w:rsidR="008C4D17" w:rsidRDefault="008C4D17">
      <w:pPr>
        <w:pStyle w:val="ConsPlusNormal"/>
        <w:spacing w:before="200"/>
        <w:ind w:firstLine="540"/>
        <w:jc w:val="both"/>
      </w:pPr>
      <w:r>
        <w:t>2. Дополнительные обязательные критерии при решении вопроса об оказании имущественной поддержки:</w:t>
      </w:r>
    </w:p>
    <w:p w:rsidR="008C4D17" w:rsidRDefault="008C4D17">
      <w:pPr>
        <w:pStyle w:val="ConsPlusNormal"/>
        <w:spacing w:before="200"/>
        <w:ind w:firstLine="540"/>
        <w:jc w:val="both"/>
      </w:pPr>
      <w:bookmarkStart w:id="2" w:name="P95"/>
      <w:bookmarkEnd w:id="2"/>
      <w:r>
        <w:t>2.1. Отсутствие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города. Допускается наличие обоснованной задолженности сроком не более одного месяца.</w:t>
      </w:r>
    </w:p>
    <w:p w:rsidR="008C4D17" w:rsidRDefault="008C4D17">
      <w:pPr>
        <w:pStyle w:val="ConsPlusNormal"/>
        <w:spacing w:before="200"/>
        <w:ind w:firstLine="540"/>
        <w:jc w:val="both"/>
      </w:pPr>
      <w:r>
        <w:t>На основании информации, предоставленной структурным подразделением, ответственным за владение, пользование и распоряжение имуществом, находящимся в муниципальной собственности городского округа, комиссия рассматривает вопросы о прекращении мер по оказанию имущественной поддержки в случае возникновения просроченной задолженности по оплате коммунальных услуг.</w:t>
      </w:r>
    </w:p>
    <w:p w:rsidR="008C4D17" w:rsidRDefault="008C4D17">
      <w:pPr>
        <w:pStyle w:val="ConsPlusNormal"/>
        <w:spacing w:before="200"/>
        <w:ind w:firstLine="540"/>
        <w:jc w:val="both"/>
      </w:pPr>
      <w:r>
        <w:t>2.2. НКО не находится в процессе реорганизации, ликвидации, в отношении них не введена процедура банкротства, деятельность НКО не приостановлена в порядке, предусмотренном законодательством Российской Федерации.</w:t>
      </w:r>
    </w:p>
    <w:p w:rsidR="008C4D17" w:rsidRDefault="008C4D17">
      <w:pPr>
        <w:pStyle w:val="ConsPlusNormal"/>
        <w:spacing w:before="200"/>
        <w:ind w:firstLine="540"/>
        <w:jc w:val="both"/>
      </w:pPr>
      <w:r>
        <w:t>2.3. Отсутствие фактов несвоевременного возврата имущества после окончания договоров безвозмездного пользования или договоров аренды.</w:t>
      </w:r>
    </w:p>
    <w:p w:rsidR="008C4D17" w:rsidRDefault="008C4D17">
      <w:pPr>
        <w:pStyle w:val="ConsPlusNormal"/>
        <w:spacing w:before="200"/>
        <w:ind w:firstLine="540"/>
        <w:jc w:val="both"/>
      </w:pPr>
      <w:bookmarkStart w:id="3" w:name="P99"/>
      <w:bookmarkEnd w:id="3"/>
      <w:r>
        <w:t>2.4. Отсутствие ранее принятого решения об оказании имущественной поддержки, срок которого не истек (за исключением некоммерческих организаций, предоставляющих услуги для инвалидов по проведению культурно-досуговых мероприятий либо спортивной реабилитации и (или) некоммерческих организаций, в которых трудоустроены инвалиды (не менее 10% от численности работников, но не менее пяти человек), некоммерческих организаций, которым предоставлена имущественная поддержка в виде почасового пользования муниципальными помещениями, а также для проведения разовых мероприятий, срок проведения которых суммарно не превышает трех дней, в муниципальных помещениях, находящихся в оперативном управлении подведомственных учреждений структурных подразделений Администрации города).</w:t>
      </w:r>
    </w:p>
    <w:p w:rsidR="008C4D17" w:rsidRDefault="008C4D17">
      <w:pPr>
        <w:pStyle w:val="ConsPlusNormal"/>
        <w:jc w:val="both"/>
      </w:pPr>
      <w:r>
        <w:t xml:space="preserve">(пп. 2.4 в ред. </w:t>
      </w:r>
      <w:hyperlink r:id="rId18">
        <w:r>
          <w:rPr>
            <w:color w:val="0000FF"/>
          </w:rPr>
          <w:t>постановления</w:t>
        </w:r>
      </w:hyperlink>
      <w:r>
        <w:t xml:space="preserve"> Администрации города Сургута от 24.03.2022 N 2331)</w:t>
      </w:r>
    </w:p>
    <w:p w:rsidR="008C4D17" w:rsidRDefault="008C4D17">
      <w:pPr>
        <w:pStyle w:val="ConsPlusNormal"/>
        <w:spacing w:before="200"/>
        <w:ind w:firstLine="540"/>
        <w:jc w:val="both"/>
      </w:pPr>
      <w:r>
        <w:t>2.5. Наличие кадрового состава, необходимого для достижения целей предоставления поддержки.</w:t>
      </w:r>
    </w:p>
    <w:p w:rsidR="008C4D17" w:rsidRDefault="008C4D17">
      <w:pPr>
        <w:pStyle w:val="ConsPlusNormal"/>
        <w:spacing w:before="200"/>
        <w:ind w:firstLine="540"/>
        <w:jc w:val="both"/>
      </w:pPr>
      <w:r>
        <w:t>2.6. Наличие материально-технической базы, необходимой для достижения целей предоставления поддержки.</w:t>
      </w:r>
    </w:p>
    <w:p w:rsidR="008C4D17" w:rsidRDefault="008C4D17">
      <w:pPr>
        <w:pStyle w:val="ConsPlusNormal"/>
        <w:spacing w:before="200"/>
        <w:ind w:firstLine="540"/>
        <w:jc w:val="both"/>
      </w:pPr>
      <w:r>
        <w:t>3. Некоммерческие организации спортивной направленности, претендующие на оказание имущественной поддержки в виде предоставления в безвозмездное пользование муниципальных площадей в дошкольных и общеобразовательных учреждениях, также должны соответствовать следующим критериям:</w:t>
      </w:r>
    </w:p>
    <w:p w:rsidR="008C4D17" w:rsidRDefault="008C4D17">
      <w:pPr>
        <w:pStyle w:val="ConsPlusNormal"/>
        <w:spacing w:before="200"/>
        <w:ind w:firstLine="540"/>
        <w:jc w:val="both"/>
      </w:pPr>
      <w:r>
        <w:lastRenderedPageBreak/>
        <w:t>3.1. Обеспечение медицинского сопровождения детей во время оказания физкультурно-оздоровительных и спортивных услуг (наличие договора об оказании медицинских услуг).</w:t>
      </w:r>
    </w:p>
    <w:p w:rsidR="008C4D17" w:rsidRDefault="008C4D17">
      <w:pPr>
        <w:pStyle w:val="ConsPlusNormal"/>
        <w:spacing w:before="200"/>
        <w:ind w:firstLine="540"/>
        <w:jc w:val="both"/>
      </w:pPr>
      <w:r>
        <w:t>3.2. Организация питьевого режима для детей, получающих услугу (наличие соответствующего договора).</w:t>
      </w:r>
    </w:p>
    <w:p w:rsidR="008C4D17" w:rsidRDefault="008C4D17">
      <w:pPr>
        <w:pStyle w:val="ConsPlusNormal"/>
        <w:spacing w:before="200"/>
        <w:ind w:firstLine="540"/>
        <w:jc w:val="both"/>
      </w:pPr>
      <w:r>
        <w:t>3.3. Организация уборки помещений, в которых оказываются услуги (наличие соответствующего договора).</w:t>
      </w:r>
    </w:p>
    <w:p w:rsidR="008C4D17" w:rsidRDefault="008C4D17">
      <w:pPr>
        <w:pStyle w:val="ConsPlusNormal"/>
        <w:spacing w:before="200"/>
        <w:ind w:firstLine="540"/>
        <w:jc w:val="both"/>
      </w:pPr>
      <w:r>
        <w:t>3.4. Наличие рабочих программ, на основании которых планируется оказание услуги (предоставление программ).</w:t>
      </w:r>
    </w:p>
    <w:p w:rsidR="008C4D17" w:rsidRDefault="008C4D17">
      <w:pPr>
        <w:pStyle w:val="ConsPlusNormal"/>
        <w:spacing w:before="200"/>
        <w:ind w:firstLine="540"/>
        <w:jc w:val="both"/>
      </w:pPr>
      <w:r>
        <w:t>3.5. Наличие соответствующего образования у специалистов, оказывающих услуги (предоставление документов об образовании).</w:t>
      </w:r>
    </w:p>
    <w:p w:rsidR="008C4D17" w:rsidRDefault="008C4D17">
      <w:pPr>
        <w:pStyle w:val="ConsPlusNormal"/>
        <w:spacing w:before="200"/>
        <w:ind w:firstLine="540"/>
        <w:jc w:val="both"/>
      </w:pPr>
      <w:r>
        <w:t>3.6. Отсутствие судимости у специалистов, оказывающих услуги (предоставление справки).</w:t>
      </w:r>
    </w:p>
    <w:p w:rsidR="008C4D17" w:rsidRDefault="008C4D17">
      <w:pPr>
        <w:pStyle w:val="ConsPlusNormal"/>
        <w:spacing w:before="200"/>
        <w:ind w:firstLine="540"/>
        <w:jc w:val="both"/>
      </w:pPr>
      <w:r>
        <w:t>3.7. Проведение отчетных мероприятий для родителей (законных представителей) детей, которые получают услугу.</w:t>
      </w:r>
    </w:p>
    <w:p w:rsidR="008C4D17" w:rsidRDefault="008C4D17">
      <w:pPr>
        <w:pStyle w:val="ConsPlusNormal"/>
        <w:spacing w:before="200"/>
        <w:ind w:firstLine="540"/>
        <w:jc w:val="both"/>
      </w:pPr>
      <w:r>
        <w:t>3.8. Проведение в образовательной организации для родителей (законных представителей) консультаций в установленное время по вопросу предоставляемых услуг.</w:t>
      </w:r>
    </w:p>
    <w:p w:rsidR="008C4D17" w:rsidRDefault="008C4D17">
      <w:pPr>
        <w:pStyle w:val="ConsPlusNormal"/>
        <w:spacing w:before="200"/>
        <w:ind w:firstLine="540"/>
        <w:jc w:val="both"/>
      </w:pPr>
      <w:r>
        <w:t>4. В случае если количество заявлений, поступивших от НКО, чья деятельность соответствует обязательным критериям, превышает количество имеющихся свободных муниципальных помещений (на одно помещение претендует два или более НКО) оценка таких заявлений осуществляется в соответствии со следующими дополнительными критериями:</w:t>
      </w:r>
    </w:p>
    <w:p w:rsidR="008C4D17" w:rsidRDefault="008C4D17">
      <w:pPr>
        <w:pStyle w:val="ConsPlusNormal"/>
        <w:spacing w:before="200"/>
        <w:ind w:firstLine="540"/>
        <w:jc w:val="both"/>
      </w:pPr>
      <w:r>
        <w:t>4.1. Широкий охват аудитории. В деятельность НКО должно быть вовлечено не менее 100 человек в течение календарного года (подтверждается отчетами о деятельности НКО).</w:t>
      </w:r>
    </w:p>
    <w:p w:rsidR="008C4D17" w:rsidRDefault="008C4D17">
      <w:pPr>
        <w:pStyle w:val="ConsPlusNormal"/>
        <w:spacing w:before="200"/>
        <w:ind w:firstLine="540"/>
        <w:jc w:val="both"/>
      </w:pPr>
      <w:r>
        <w:t>4.2. Наличие собственного сайта или страницы в информационно-телекоммуникационной сети "Интернет", обновляющейся не реже четырех раз в год, на которой размещены устав, программа (план) деятельности социально ориентированной некоммерческой организации, а также отчеты о проделанной социально ориентированной некоммерческой организацией работе.</w:t>
      </w:r>
    </w:p>
    <w:p w:rsidR="008C4D17" w:rsidRDefault="008C4D17">
      <w:pPr>
        <w:pStyle w:val="ConsPlusNormal"/>
        <w:spacing w:before="200"/>
        <w:ind w:firstLine="540"/>
        <w:jc w:val="both"/>
      </w:pPr>
      <w:r>
        <w:t>4.3. Наличие положительных упоминаний о деятельности НКО в средствах массовой информации (подтверждается соответствующими публикациями в средствах массовой информации).</w:t>
      </w:r>
    </w:p>
    <w:p w:rsidR="008C4D17" w:rsidRDefault="008C4D17">
      <w:pPr>
        <w:pStyle w:val="ConsPlusNormal"/>
        <w:spacing w:before="200"/>
        <w:ind w:firstLine="540"/>
        <w:jc w:val="both"/>
      </w:pPr>
      <w:r>
        <w:t>4.4. Наличие успехов в привлечении финансовых средств к деятельности социально ориентированной НКО, получение грантов, субсидий, премий (подтверждается соответствующими актами, дипломами, свидетельствами, документами, удостоверяющими факт их получения).</w:t>
      </w:r>
    </w:p>
    <w:p w:rsidR="008C4D17" w:rsidRDefault="008C4D17">
      <w:pPr>
        <w:pStyle w:val="ConsPlusNormal"/>
        <w:spacing w:before="200"/>
        <w:ind w:firstLine="540"/>
        <w:jc w:val="both"/>
      </w:pPr>
      <w:r>
        <w:t>4.5. Наличие благодарственных писем, дипломов победителей конкурсов, проводимых в сфере общественной деятельности.</w:t>
      </w:r>
    </w:p>
    <w:p w:rsidR="008C4D17" w:rsidRDefault="008C4D17">
      <w:pPr>
        <w:pStyle w:val="ConsPlusNormal"/>
        <w:spacing w:before="200"/>
        <w:ind w:firstLine="540"/>
        <w:jc w:val="both"/>
      </w:pPr>
      <w:r>
        <w:t>5. НКО - исполнители общественно полезных услуг имеют право на приоритетное получение мер поддержки при оценке критериев, предусмотренных настоящим разделом.</w:t>
      </w:r>
    </w:p>
    <w:p w:rsidR="008C4D17" w:rsidRDefault="008C4D17">
      <w:pPr>
        <w:pStyle w:val="ConsPlusNormal"/>
        <w:jc w:val="both"/>
      </w:pPr>
    </w:p>
    <w:p w:rsidR="008C4D17" w:rsidRDefault="008C4D17">
      <w:pPr>
        <w:pStyle w:val="ConsPlusTitle"/>
        <w:jc w:val="center"/>
        <w:outlineLvl w:val="1"/>
      </w:pPr>
      <w:r>
        <w:t>Раздел VI. ДОКУМЕНТЫ, ПРЕДОСТАВЛЯЕМЫЕ НА КОМИССИЮ</w:t>
      </w:r>
    </w:p>
    <w:p w:rsidR="008C4D17" w:rsidRDefault="008C4D17">
      <w:pPr>
        <w:pStyle w:val="ConsPlusNormal"/>
        <w:jc w:val="both"/>
      </w:pPr>
    </w:p>
    <w:p w:rsidR="008C4D17" w:rsidRDefault="008C4D17">
      <w:pPr>
        <w:pStyle w:val="ConsPlusNormal"/>
        <w:ind w:firstLine="540"/>
        <w:jc w:val="both"/>
      </w:pPr>
      <w:r>
        <w:t>1. Документы для рассмотрения обращения социально ориентированной НКО на заседании комиссии представляют некоммерческая организация, претендующая на поддержку, и управление внешних и общественных связей.</w:t>
      </w:r>
    </w:p>
    <w:p w:rsidR="008C4D17" w:rsidRDefault="008C4D17">
      <w:pPr>
        <w:pStyle w:val="ConsPlusNormal"/>
        <w:spacing w:before="200"/>
        <w:ind w:firstLine="540"/>
        <w:jc w:val="both"/>
      </w:pPr>
      <w:r>
        <w:t>2. Некоммерческая организация, претендующая на поддержку, представляет:</w:t>
      </w:r>
    </w:p>
    <w:p w:rsidR="008C4D17" w:rsidRDefault="008C4D17">
      <w:pPr>
        <w:pStyle w:val="ConsPlusNormal"/>
        <w:spacing w:before="200"/>
        <w:ind w:firstLine="540"/>
        <w:jc w:val="both"/>
      </w:pPr>
      <w:r>
        <w:t xml:space="preserve">2.1. </w:t>
      </w:r>
      <w:hyperlink w:anchor="P185">
        <w:r>
          <w:rPr>
            <w:color w:val="0000FF"/>
          </w:rPr>
          <w:t>Заявление</w:t>
        </w:r>
      </w:hyperlink>
      <w:r>
        <w:t xml:space="preserve"> по форме согласно приложению 1 к настоящему положению, с указанием конкретного помещения, подлежащего передаче в безвозмездное пользование или в аренду.</w:t>
      </w:r>
    </w:p>
    <w:p w:rsidR="008C4D17" w:rsidRDefault="008C4D17">
      <w:pPr>
        <w:pStyle w:val="ConsPlusNormal"/>
        <w:spacing w:before="200"/>
        <w:ind w:firstLine="540"/>
        <w:jc w:val="both"/>
      </w:pPr>
      <w:r>
        <w:t>2.2. Копию устава НКО в случае если устав не размещен на сайте НКО в информационно-телекоммуникационной сети "Интернет".</w:t>
      </w:r>
    </w:p>
    <w:p w:rsidR="008C4D17" w:rsidRDefault="008C4D17">
      <w:pPr>
        <w:pStyle w:val="ConsPlusNormal"/>
        <w:spacing w:before="200"/>
        <w:ind w:firstLine="540"/>
        <w:jc w:val="both"/>
      </w:pPr>
      <w:r>
        <w:t xml:space="preserve">2.3. Информацию о деятельности НКО за три года, предшествующих подаче заявления с </w:t>
      </w:r>
      <w:r>
        <w:lastRenderedPageBreak/>
        <w:t>указанием численного и кадрового состава организации, количества человек, обратившихся за помощью в организацию и получивших помощь, информацию о взаимодействии с другими НКО, учреждениями, органами власти, о наличии материально-технической базы.</w:t>
      </w:r>
    </w:p>
    <w:p w:rsidR="008C4D17" w:rsidRDefault="008C4D17">
      <w:pPr>
        <w:pStyle w:val="ConsPlusNormal"/>
        <w:spacing w:before="200"/>
        <w:ind w:firstLine="540"/>
        <w:jc w:val="both"/>
      </w:pPr>
      <w:r>
        <w:t>2.4. Документы, подтверждающие социальный эффект от реализованных проектов НКО (отзывы, благодарственные письма, публикации в средствах массовой информации).</w:t>
      </w:r>
    </w:p>
    <w:p w:rsidR="008C4D17" w:rsidRDefault="008C4D17">
      <w:pPr>
        <w:pStyle w:val="ConsPlusNormal"/>
        <w:spacing w:before="200"/>
        <w:ind w:firstLine="540"/>
        <w:jc w:val="both"/>
      </w:pPr>
      <w:r>
        <w:t>2.5. Заключение балансодержателя о возможности предоставления НКО муниципальных площадей, находящихся в оперативном управлении муниципального учреждения.</w:t>
      </w:r>
    </w:p>
    <w:p w:rsidR="008C4D17" w:rsidRDefault="008C4D17">
      <w:pPr>
        <w:pStyle w:val="ConsPlusNormal"/>
        <w:spacing w:before="200"/>
        <w:ind w:firstLine="540"/>
        <w:jc w:val="both"/>
      </w:pPr>
      <w:r>
        <w:t>2.6. Документы, подтверждающие предоставление услуг для инвалидов по проведению культурно-досуговых мероприятий либо спортивной реабилитации (реестр договоров оказания услуг по проведению культурно-досуговых мероприятий либо услуг по спортивной реабилитации, заключенных с инвалидами), либо документы, подтверждающие факт трудоустройства инвалидов (перечень работников социально ориентированной некоммерческой организации с указанием работников инвалидов) (предоставляются если НКО претендует на два и более помещения).</w:t>
      </w:r>
    </w:p>
    <w:p w:rsidR="008C4D17" w:rsidRDefault="008C4D17">
      <w:pPr>
        <w:pStyle w:val="ConsPlusNormal"/>
        <w:jc w:val="both"/>
      </w:pPr>
      <w:r>
        <w:t xml:space="preserve">(пп. 2.6 в ред. </w:t>
      </w:r>
      <w:hyperlink r:id="rId19">
        <w:r>
          <w:rPr>
            <w:color w:val="0000FF"/>
          </w:rPr>
          <w:t>постановления</w:t>
        </w:r>
      </w:hyperlink>
      <w:r>
        <w:t xml:space="preserve"> Администрации города Сургута от 24.03.2022 N 2331)</w:t>
      </w:r>
    </w:p>
    <w:p w:rsidR="008C4D17" w:rsidRDefault="008C4D17">
      <w:pPr>
        <w:pStyle w:val="ConsPlusNormal"/>
        <w:spacing w:before="200"/>
        <w:ind w:firstLine="540"/>
        <w:jc w:val="both"/>
      </w:pPr>
      <w:r>
        <w:t>3. Управление внешних и общественных связей представляет:</w:t>
      </w:r>
    </w:p>
    <w:p w:rsidR="008C4D17" w:rsidRDefault="008C4D17">
      <w:pPr>
        <w:pStyle w:val="ConsPlusNormal"/>
        <w:spacing w:before="200"/>
        <w:ind w:firstLine="540"/>
        <w:jc w:val="both"/>
      </w:pPr>
      <w:r>
        <w:t xml:space="preserve">3.1. Информацию от управления бюджетного учета и отчетности, департамента архитектуры и градостроительства, департамента образования, департамента имущественных и земельных отношений о соответствии некоммерческой организации требованиям </w:t>
      </w:r>
      <w:hyperlink w:anchor="P95">
        <w:r>
          <w:rPr>
            <w:color w:val="0000FF"/>
          </w:rPr>
          <w:t>пункта 2.1 раздела V</w:t>
        </w:r>
      </w:hyperlink>
      <w:r>
        <w:t xml:space="preserve"> настоящего положения.</w:t>
      </w:r>
    </w:p>
    <w:p w:rsidR="008C4D17" w:rsidRDefault="008C4D17">
      <w:pPr>
        <w:pStyle w:val="ConsPlusNormal"/>
        <w:jc w:val="both"/>
      </w:pPr>
      <w:r>
        <w:t xml:space="preserve">(пп. 3.1 в ред. </w:t>
      </w:r>
      <w:hyperlink r:id="rId20">
        <w:r>
          <w:rPr>
            <w:color w:val="0000FF"/>
          </w:rPr>
          <w:t>постановления</w:t>
        </w:r>
      </w:hyperlink>
      <w:r>
        <w:t xml:space="preserve"> Администрации города Сургута от 24.03.2022 N 2331)</w:t>
      </w:r>
    </w:p>
    <w:p w:rsidR="008C4D17" w:rsidRDefault="008C4D17">
      <w:pPr>
        <w:pStyle w:val="ConsPlusNormal"/>
        <w:spacing w:before="200"/>
        <w:ind w:firstLine="540"/>
        <w:jc w:val="both"/>
      </w:pPr>
      <w:r>
        <w:t>3.2. Выписку из Единого государственного реестра юридических лиц.</w:t>
      </w:r>
    </w:p>
    <w:p w:rsidR="008C4D17" w:rsidRDefault="008C4D17">
      <w:pPr>
        <w:pStyle w:val="ConsPlusNormal"/>
        <w:jc w:val="both"/>
      </w:pPr>
    </w:p>
    <w:p w:rsidR="008C4D17" w:rsidRDefault="008C4D17">
      <w:pPr>
        <w:pStyle w:val="ConsPlusTitle"/>
        <w:jc w:val="center"/>
        <w:outlineLvl w:val="1"/>
      </w:pPr>
      <w:r>
        <w:t>Раздел VII. ОРГАНИЗАЦИОННАЯ СТРУКТУРА КОМИССИИ</w:t>
      </w:r>
    </w:p>
    <w:p w:rsidR="008C4D17" w:rsidRDefault="008C4D17">
      <w:pPr>
        <w:pStyle w:val="ConsPlusNormal"/>
        <w:jc w:val="both"/>
      </w:pPr>
    </w:p>
    <w:p w:rsidR="008C4D17" w:rsidRDefault="008C4D17">
      <w:pPr>
        <w:pStyle w:val="ConsPlusNormal"/>
        <w:ind w:firstLine="540"/>
        <w:jc w:val="both"/>
      </w:pPr>
      <w:r>
        <w:t>1. Состав комиссии утверждается распоряжением Администрации города.</w:t>
      </w:r>
    </w:p>
    <w:p w:rsidR="008C4D17" w:rsidRDefault="008C4D17">
      <w:pPr>
        <w:pStyle w:val="ConsPlusNormal"/>
        <w:spacing w:before="200"/>
        <w:ind w:firstLine="540"/>
        <w:jc w:val="both"/>
      </w:pPr>
      <w:r>
        <w:t>2. Комиссия состоит из председателя, заместителя председателя, членов комиссии и ответственного секретаря.</w:t>
      </w:r>
    </w:p>
    <w:p w:rsidR="008C4D17" w:rsidRDefault="008C4D17">
      <w:pPr>
        <w:pStyle w:val="ConsPlusNormal"/>
        <w:spacing w:before="200"/>
        <w:ind w:firstLine="540"/>
        <w:jc w:val="both"/>
      </w:pPr>
      <w:r>
        <w:t>3. Председатель комиссии:</w:t>
      </w:r>
    </w:p>
    <w:p w:rsidR="008C4D17" w:rsidRDefault="008C4D17">
      <w:pPr>
        <w:pStyle w:val="ConsPlusNormal"/>
        <w:spacing w:before="200"/>
        <w:ind w:firstLine="540"/>
        <w:jc w:val="both"/>
      </w:pPr>
      <w:r>
        <w:t>- определяет даты заседаний и повестку дня;</w:t>
      </w:r>
    </w:p>
    <w:p w:rsidR="008C4D17" w:rsidRDefault="008C4D17">
      <w:pPr>
        <w:pStyle w:val="ConsPlusNormal"/>
        <w:spacing w:before="200"/>
        <w:ind w:firstLine="540"/>
        <w:jc w:val="both"/>
      </w:pPr>
      <w:r>
        <w:t>- ведет заседания комиссии;</w:t>
      </w:r>
    </w:p>
    <w:p w:rsidR="008C4D17" w:rsidRDefault="008C4D17">
      <w:pPr>
        <w:pStyle w:val="ConsPlusNormal"/>
        <w:spacing w:before="200"/>
        <w:ind w:firstLine="540"/>
        <w:jc w:val="both"/>
      </w:pPr>
      <w:r>
        <w:t>- контролирует исполнение решений комиссии;</w:t>
      </w:r>
    </w:p>
    <w:p w:rsidR="008C4D17" w:rsidRDefault="008C4D17">
      <w:pPr>
        <w:pStyle w:val="ConsPlusNormal"/>
        <w:spacing w:before="200"/>
        <w:ind w:firstLine="540"/>
        <w:jc w:val="both"/>
      </w:pPr>
      <w:r>
        <w:t>- осуществляет общее руководство деятельностью комиссии, распределяет обязанности между заместителем председателя, членами комиссии и ответственным секретарем, координирует их деятельность;</w:t>
      </w:r>
    </w:p>
    <w:p w:rsidR="008C4D17" w:rsidRDefault="008C4D17">
      <w:pPr>
        <w:pStyle w:val="ConsPlusNormal"/>
        <w:spacing w:before="200"/>
        <w:ind w:firstLine="540"/>
        <w:jc w:val="both"/>
      </w:pPr>
      <w:r>
        <w:t>- представляет комиссию в органах местного самоуправления и организациях.</w:t>
      </w:r>
    </w:p>
    <w:p w:rsidR="008C4D17" w:rsidRDefault="008C4D17">
      <w:pPr>
        <w:pStyle w:val="ConsPlusNormal"/>
        <w:spacing w:before="200"/>
        <w:ind w:firstLine="540"/>
        <w:jc w:val="both"/>
      </w:pPr>
      <w:r>
        <w:t>4. Заместитель председателя комиссии:</w:t>
      </w:r>
    </w:p>
    <w:p w:rsidR="008C4D17" w:rsidRDefault="008C4D17">
      <w:pPr>
        <w:pStyle w:val="ConsPlusNormal"/>
        <w:spacing w:before="200"/>
        <w:ind w:firstLine="540"/>
        <w:jc w:val="both"/>
      </w:pPr>
      <w:r>
        <w:t>- организует работу и исполнение решений комиссии;</w:t>
      </w:r>
    </w:p>
    <w:p w:rsidR="008C4D17" w:rsidRDefault="008C4D17">
      <w:pPr>
        <w:pStyle w:val="ConsPlusNormal"/>
        <w:spacing w:before="200"/>
        <w:ind w:firstLine="540"/>
        <w:jc w:val="both"/>
      </w:pPr>
      <w:r>
        <w:t>- исполняет обязанности председателя комиссии в случае его отсутствия.</w:t>
      </w:r>
    </w:p>
    <w:p w:rsidR="008C4D17" w:rsidRDefault="008C4D17">
      <w:pPr>
        <w:pStyle w:val="ConsPlusNormal"/>
        <w:spacing w:before="200"/>
        <w:ind w:firstLine="540"/>
        <w:jc w:val="both"/>
      </w:pPr>
      <w:r>
        <w:t>5. Секретарь комиссии:</w:t>
      </w:r>
    </w:p>
    <w:p w:rsidR="008C4D17" w:rsidRDefault="008C4D17">
      <w:pPr>
        <w:pStyle w:val="ConsPlusNormal"/>
        <w:spacing w:before="200"/>
        <w:ind w:firstLine="540"/>
        <w:jc w:val="both"/>
      </w:pPr>
      <w:r>
        <w:t>- осуществляет подготовку заседаний комиссии, обеспечивает необходимыми законодательными и иными материалами председателя, заместителя, членов комиссии и иных лиц, привлекаемых к работе комиссии;</w:t>
      </w:r>
    </w:p>
    <w:p w:rsidR="008C4D17" w:rsidRDefault="008C4D17">
      <w:pPr>
        <w:pStyle w:val="ConsPlusNormal"/>
        <w:spacing w:before="200"/>
        <w:ind w:firstLine="540"/>
        <w:jc w:val="both"/>
      </w:pPr>
      <w:r>
        <w:t>- обеспечивает своевременное информирование членов комиссии о поручениях председателя;</w:t>
      </w:r>
    </w:p>
    <w:p w:rsidR="008C4D17" w:rsidRDefault="008C4D17">
      <w:pPr>
        <w:pStyle w:val="ConsPlusNormal"/>
        <w:spacing w:before="200"/>
        <w:ind w:firstLine="540"/>
        <w:jc w:val="both"/>
      </w:pPr>
      <w:r>
        <w:t xml:space="preserve">- оповещает членов комиссии о готовящемся заседании и повестке дня не позднее чем за три </w:t>
      </w:r>
      <w:r>
        <w:lastRenderedPageBreak/>
        <w:t>дня до даты заседания комиссии;</w:t>
      </w:r>
    </w:p>
    <w:p w:rsidR="008C4D17" w:rsidRDefault="008C4D17">
      <w:pPr>
        <w:pStyle w:val="ConsPlusNormal"/>
        <w:spacing w:before="200"/>
        <w:ind w:firstLine="540"/>
        <w:jc w:val="both"/>
      </w:pPr>
      <w:r>
        <w:t>- оформляет протоколы заседаний комиссии, ведет всю необходимую для работы комиссии документацию;</w:t>
      </w:r>
    </w:p>
    <w:p w:rsidR="008C4D17" w:rsidRDefault="008C4D17">
      <w:pPr>
        <w:pStyle w:val="ConsPlusNormal"/>
        <w:spacing w:before="200"/>
        <w:ind w:firstLine="540"/>
        <w:jc w:val="both"/>
      </w:pPr>
      <w:r>
        <w:t>- осуществляет текущий контроль за выполнением решений комиссии;</w:t>
      </w:r>
    </w:p>
    <w:p w:rsidR="008C4D17" w:rsidRDefault="008C4D17">
      <w:pPr>
        <w:pStyle w:val="ConsPlusNormal"/>
        <w:spacing w:before="200"/>
        <w:ind w:firstLine="540"/>
        <w:jc w:val="both"/>
      </w:pPr>
      <w:r>
        <w:t>- обобщает поступившие предложения по вопросам оказания поддержки социально ориентированным некоммерческим организациям, благотворительной деятельности и добровольчеству (волонтерству), разработке и реализации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 анализа финансовых, экономических, социальных и иных показателей деятельности социально ориентированных некоммерческих организаций, осуществления оценки эффективности мер, направленных на развитие социально ориентированных некоммерческих организаций на территории городского округа;</w:t>
      </w:r>
    </w:p>
    <w:p w:rsidR="008C4D17" w:rsidRDefault="008C4D17">
      <w:pPr>
        <w:pStyle w:val="ConsPlusNormal"/>
        <w:spacing w:before="200"/>
        <w:ind w:firstLine="540"/>
        <w:jc w:val="both"/>
      </w:pPr>
      <w:r>
        <w:t>- готовит проекты муниципальных правовых актов по вопросам деятельности комиссии;</w:t>
      </w:r>
    </w:p>
    <w:p w:rsidR="008C4D17" w:rsidRDefault="008C4D17">
      <w:pPr>
        <w:pStyle w:val="ConsPlusNormal"/>
        <w:spacing w:before="200"/>
        <w:ind w:firstLine="540"/>
        <w:jc w:val="both"/>
      </w:pPr>
      <w:r>
        <w:t>- готовит информацию о деятельности комиссии для размещения на официальном портале Администрации города;</w:t>
      </w:r>
    </w:p>
    <w:p w:rsidR="008C4D17" w:rsidRDefault="008C4D17">
      <w:pPr>
        <w:pStyle w:val="ConsPlusNormal"/>
        <w:spacing w:before="200"/>
        <w:ind w:firstLine="540"/>
        <w:jc w:val="both"/>
      </w:pPr>
      <w:r>
        <w:t>- в случае проведения заседания комиссии в заочной форме путем опросного голосования ее членов обеспечивает направление всем членам комиссии необходимых материалов и сбор их мнений по результатам рассмотрения материалов.</w:t>
      </w:r>
    </w:p>
    <w:p w:rsidR="008C4D17" w:rsidRDefault="008C4D17">
      <w:pPr>
        <w:pStyle w:val="ConsPlusNormal"/>
        <w:spacing w:before="200"/>
        <w:ind w:firstLine="540"/>
        <w:jc w:val="both"/>
      </w:pPr>
      <w:r>
        <w:t>6. Заседание комиссии считается правомочным, если на ней присутствует 2/3 от общего числа членов комиссии.</w:t>
      </w:r>
    </w:p>
    <w:p w:rsidR="008C4D17" w:rsidRDefault="008C4D17">
      <w:pPr>
        <w:pStyle w:val="ConsPlusNormal"/>
        <w:spacing w:before="200"/>
        <w:ind w:firstLine="540"/>
        <w:jc w:val="both"/>
      </w:pPr>
      <w:r>
        <w:t>По решению председателя комиссии заседание проводится с использованием систем видеоконференцсвязи.</w:t>
      </w:r>
    </w:p>
    <w:p w:rsidR="008C4D17" w:rsidRDefault="008C4D17">
      <w:pPr>
        <w:pStyle w:val="ConsPlusNormal"/>
        <w:spacing w:before="200"/>
        <w:ind w:firstLine="540"/>
        <w:jc w:val="both"/>
      </w:pPr>
      <w:r>
        <w:t>7. По решению председателя комиссии заседание проводится в заочной форме. Заочное заседание - заочное голосование по вопросам повестки дня и принятие решений по вопросам, поставленным на голосование опросным путем, без личного присутствия членов комиссии.</w:t>
      </w:r>
    </w:p>
    <w:p w:rsidR="008C4D17" w:rsidRDefault="008C4D17">
      <w:pPr>
        <w:pStyle w:val="ConsPlusNormal"/>
        <w:spacing w:before="200"/>
        <w:ind w:firstLine="540"/>
        <w:jc w:val="both"/>
      </w:pPr>
      <w:r>
        <w:t>В случае проведения заочного голосования членам комиссии по электронной почте направляются проект протокола заседания, материалы по рассматриваемым вопросам. Члены комиссии в трехдневный срок со дня направления проекта протокола направляют секретарю комиссии бюллетень с результатом голосования ("За", "Против", "Воздержался") по каждому вопросу повестки заседания.</w:t>
      </w:r>
    </w:p>
    <w:p w:rsidR="008C4D17" w:rsidRDefault="008C4D17">
      <w:pPr>
        <w:pStyle w:val="ConsPlusNormal"/>
        <w:spacing w:before="200"/>
        <w:ind w:firstLine="540"/>
        <w:jc w:val="both"/>
      </w:pPr>
      <w:r>
        <w:t>Заседание комиссии в заочной форме считается правомочным, если в голосовании приняли участие 2/3 от общего числа членов комиссии.</w:t>
      </w:r>
    </w:p>
    <w:p w:rsidR="008C4D17" w:rsidRDefault="008C4D17">
      <w:pPr>
        <w:pStyle w:val="ConsPlusNormal"/>
        <w:spacing w:before="200"/>
        <w:ind w:firstLine="540"/>
        <w:jc w:val="both"/>
      </w:pPr>
      <w:r>
        <w:t>8. Решение комиссии считается принятым, если за него проголосовало более половины участвующих в заседании членов комиссии. При заочном голосовании решение комиссии считается принятым, если за него проголосовало более половины принявших участие в голосовании членов комиссии. В случае если член комиссии является представителем НКО, обращение которой рассматривается на комиссии, то он не участвует в голосовании по данному обращению. При равном количестве голосов решающим является голос председателя комиссии.</w:t>
      </w:r>
    </w:p>
    <w:p w:rsidR="008C4D17" w:rsidRDefault="008C4D17">
      <w:pPr>
        <w:pStyle w:val="ConsPlusNormal"/>
        <w:spacing w:before="200"/>
        <w:ind w:firstLine="540"/>
        <w:jc w:val="both"/>
      </w:pPr>
      <w:r>
        <w:t>9. Срок рассмотрения обращений некоммерческих организаций и принятия решений комиссии по ним составляет 30 календарных дней со дня регистрации в Администрации города письменного обращения.</w:t>
      </w:r>
    </w:p>
    <w:p w:rsidR="008C4D17" w:rsidRDefault="008C4D17">
      <w:pPr>
        <w:pStyle w:val="ConsPlusNormal"/>
        <w:spacing w:before="200"/>
        <w:ind w:firstLine="540"/>
        <w:jc w:val="both"/>
      </w:pPr>
      <w:r>
        <w:t>10. Решения комиссии оформляются протоколом, который подписывается председателем комиссии и секретарем.</w:t>
      </w:r>
    </w:p>
    <w:p w:rsidR="008C4D17" w:rsidRDefault="008C4D17">
      <w:pPr>
        <w:pStyle w:val="ConsPlusNormal"/>
        <w:spacing w:before="200"/>
        <w:ind w:firstLine="540"/>
        <w:jc w:val="both"/>
      </w:pPr>
      <w:r>
        <w:t>Некоммерческой организации, которой решением комиссии рекомендовано оказание имущественной поддержки, в течение 20 календарных дней со дня вынесения соответствующего решения необходимо обратиться в адрес указанного в решении комиссии структурного подразделения Администрации города в оперативном управлении которого находится муниципальное помещение.</w:t>
      </w:r>
    </w:p>
    <w:p w:rsidR="008C4D17" w:rsidRDefault="008C4D17">
      <w:pPr>
        <w:pStyle w:val="ConsPlusNormal"/>
        <w:spacing w:before="200"/>
        <w:ind w:firstLine="540"/>
        <w:jc w:val="both"/>
      </w:pPr>
      <w:r>
        <w:lastRenderedPageBreak/>
        <w:t>В случае, если некоммерческая организация не обратилась в установленный срок, решение комиссии аннулируется без предварительного его уведомления.</w:t>
      </w:r>
    </w:p>
    <w:p w:rsidR="008C4D17" w:rsidRDefault="008C4D17">
      <w:pPr>
        <w:pStyle w:val="ConsPlusNormal"/>
        <w:spacing w:before="200"/>
        <w:ind w:firstLine="540"/>
        <w:jc w:val="both"/>
      </w:pPr>
      <w:r>
        <w:t>Срок предоставления выписки из решения комиссии некоммерческой организации не более 10 календарных дней со дня вынесения соответствующего решения.</w:t>
      </w:r>
    </w:p>
    <w:p w:rsidR="008C4D17" w:rsidRDefault="008C4D17">
      <w:pPr>
        <w:pStyle w:val="ConsPlusNormal"/>
        <w:spacing w:before="200"/>
        <w:ind w:firstLine="540"/>
        <w:jc w:val="both"/>
      </w:pPr>
      <w:r>
        <w:t>11. Деятельность комиссии обеспечивает управление внешних и общественных связей.</w:t>
      </w:r>
    </w:p>
    <w:p w:rsidR="008C4D17" w:rsidRDefault="008C4D17">
      <w:pPr>
        <w:pStyle w:val="ConsPlusNormal"/>
        <w:jc w:val="both"/>
      </w:pPr>
    </w:p>
    <w:p w:rsidR="008C4D17" w:rsidRDefault="008C4D17">
      <w:pPr>
        <w:pStyle w:val="ConsPlusNormal"/>
        <w:jc w:val="both"/>
      </w:pPr>
    </w:p>
    <w:p w:rsidR="008C4D17" w:rsidRDefault="008C4D17">
      <w:pPr>
        <w:pStyle w:val="ConsPlusNormal"/>
        <w:jc w:val="both"/>
      </w:pPr>
    </w:p>
    <w:p w:rsidR="008C4D17" w:rsidRDefault="008C4D17">
      <w:pPr>
        <w:pStyle w:val="ConsPlusNormal"/>
        <w:jc w:val="both"/>
      </w:pPr>
    </w:p>
    <w:p w:rsidR="008C4D17" w:rsidRDefault="008C4D17">
      <w:pPr>
        <w:pStyle w:val="ConsPlusNormal"/>
        <w:jc w:val="both"/>
      </w:pPr>
    </w:p>
    <w:p w:rsidR="008C4D17" w:rsidRDefault="008C4D17">
      <w:pPr>
        <w:pStyle w:val="ConsPlusNormal"/>
        <w:jc w:val="right"/>
        <w:outlineLvl w:val="1"/>
      </w:pPr>
      <w:r>
        <w:t>Приложение 1</w:t>
      </w:r>
    </w:p>
    <w:p w:rsidR="008C4D17" w:rsidRDefault="008C4D17">
      <w:pPr>
        <w:pStyle w:val="ConsPlusNormal"/>
        <w:jc w:val="right"/>
      </w:pPr>
      <w:r>
        <w:t>к положению о комиссии</w:t>
      </w:r>
    </w:p>
    <w:p w:rsidR="008C4D17" w:rsidRDefault="008C4D17">
      <w:pPr>
        <w:pStyle w:val="ConsPlusNormal"/>
        <w:jc w:val="right"/>
      </w:pPr>
      <w:r>
        <w:t>по поддержке социально</w:t>
      </w:r>
    </w:p>
    <w:p w:rsidR="008C4D17" w:rsidRDefault="008C4D17">
      <w:pPr>
        <w:pStyle w:val="ConsPlusNormal"/>
        <w:jc w:val="right"/>
      </w:pPr>
      <w:r>
        <w:t>ориентированных</w:t>
      </w:r>
    </w:p>
    <w:p w:rsidR="008C4D17" w:rsidRDefault="008C4D17">
      <w:pPr>
        <w:pStyle w:val="ConsPlusNormal"/>
        <w:jc w:val="right"/>
      </w:pPr>
      <w:r>
        <w:t>некоммерческих организаций</w:t>
      </w:r>
    </w:p>
    <w:p w:rsidR="008C4D17" w:rsidRDefault="008C4D17">
      <w:pPr>
        <w:pStyle w:val="ConsPlusNormal"/>
        <w:jc w:val="right"/>
      </w:pPr>
      <w:r>
        <w:t>при Администрации города</w:t>
      </w:r>
    </w:p>
    <w:p w:rsidR="008C4D17" w:rsidRDefault="008C4D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D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D17" w:rsidRDefault="008C4D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D17" w:rsidRDefault="008C4D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D17" w:rsidRDefault="008C4D17">
            <w:pPr>
              <w:pStyle w:val="ConsPlusNormal"/>
              <w:jc w:val="center"/>
            </w:pPr>
            <w:r>
              <w:rPr>
                <w:color w:val="392C69"/>
              </w:rPr>
              <w:t>Список изменяющих документов</w:t>
            </w:r>
          </w:p>
          <w:p w:rsidR="008C4D17" w:rsidRDefault="008C4D17">
            <w:pPr>
              <w:pStyle w:val="ConsPlusNormal"/>
              <w:jc w:val="center"/>
            </w:pPr>
            <w:r>
              <w:rPr>
                <w:color w:val="392C69"/>
              </w:rPr>
              <w:t xml:space="preserve">(в ред. </w:t>
            </w:r>
            <w:hyperlink r:id="rId21">
              <w:r>
                <w:rPr>
                  <w:color w:val="0000FF"/>
                </w:rPr>
                <w:t>постановления</w:t>
              </w:r>
            </w:hyperlink>
            <w:r>
              <w:rPr>
                <w:color w:val="392C69"/>
              </w:rPr>
              <w:t xml:space="preserve"> Администрации города Сургута от 24.03.2022 N 2331)</w:t>
            </w:r>
          </w:p>
        </w:tc>
        <w:tc>
          <w:tcPr>
            <w:tcW w:w="113" w:type="dxa"/>
            <w:tcBorders>
              <w:top w:val="nil"/>
              <w:left w:val="nil"/>
              <w:bottom w:val="nil"/>
              <w:right w:val="nil"/>
            </w:tcBorders>
            <w:shd w:val="clear" w:color="auto" w:fill="F4F3F8"/>
            <w:tcMar>
              <w:top w:w="0" w:type="dxa"/>
              <w:left w:w="0" w:type="dxa"/>
              <w:bottom w:w="0" w:type="dxa"/>
              <w:right w:w="0" w:type="dxa"/>
            </w:tcMar>
          </w:tcPr>
          <w:p w:rsidR="008C4D17" w:rsidRDefault="008C4D17">
            <w:pPr>
              <w:pStyle w:val="ConsPlusNormal"/>
            </w:pPr>
          </w:p>
        </w:tc>
      </w:tr>
    </w:tbl>
    <w:p w:rsidR="008C4D17" w:rsidRDefault="008C4D17">
      <w:pPr>
        <w:pStyle w:val="ConsPlusNormal"/>
        <w:jc w:val="both"/>
      </w:pPr>
    </w:p>
    <w:p w:rsidR="008C4D17" w:rsidRDefault="008C4D17">
      <w:pPr>
        <w:pStyle w:val="ConsPlusNormal"/>
        <w:jc w:val="center"/>
      </w:pPr>
      <w:bookmarkStart w:id="4" w:name="P185"/>
      <w:bookmarkEnd w:id="4"/>
      <w:r>
        <w:t>ПРИМЕРНАЯ ФОРМА</w:t>
      </w:r>
    </w:p>
    <w:p w:rsidR="008C4D17" w:rsidRDefault="008C4D17">
      <w:pPr>
        <w:pStyle w:val="ConsPlusNormal"/>
        <w:jc w:val="center"/>
      </w:pPr>
      <w:r>
        <w:t>ЗАЯВЛЕНИЯ СОЦИАЛЬНО ОРИЕНТИРОВАННОЙ НЕКОММЕРЧЕСКОЙ</w:t>
      </w:r>
    </w:p>
    <w:p w:rsidR="008C4D17" w:rsidRDefault="008C4D17">
      <w:pPr>
        <w:pStyle w:val="ConsPlusNormal"/>
        <w:jc w:val="center"/>
      </w:pPr>
      <w:r>
        <w:t>ОРГАНИЗАЦИИ</w:t>
      </w:r>
    </w:p>
    <w:p w:rsidR="008C4D17" w:rsidRDefault="008C4D17">
      <w:pPr>
        <w:pStyle w:val="ConsPlusNormal"/>
        <w:jc w:val="both"/>
      </w:pPr>
    </w:p>
    <w:p w:rsidR="008C4D17" w:rsidRDefault="008C4D17">
      <w:pPr>
        <w:pStyle w:val="ConsPlusNonformat"/>
        <w:jc w:val="both"/>
      </w:pPr>
      <w:r>
        <w:t xml:space="preserve">                                                 Председателю комиссии</w:t>
      </w:r>
    </w:p>
    <w:p w:rsidR="008C4D17" w:rsidRDefault="008C4D17">
      <w:pPr>
        <w:pStyle w:val="ConsPlusNonformat"/>
        <w:jc w:val="both"/>
      </w:pPr>
      <w:r>
        <w:t xml:space="preserve">                                                 по поддержке социально</w:t>
      </w:r>
    </w:p>
    <w:p w:rsidR="008C4D17" w:rsidRDefault="008C4D17">
      <w:pPr>
        <w:pStyle w:val="ConsPlusNonformat"/>
        <w:jc w:val="both"/>
      </w:pPr>
      <w:r>
        <w:t xml:space="preserve">                                                 ориентированных</w:t>
      </w:r>
    </w:p>
    <w:p w:rsidR="008C4D17" w:rsidRDefault="008C4D17">
      <w:pPr>
        <w:pStyle w:val="ConsPlusNonformat"/>
        <w:jc w:val="both"/>
      </w:pPr>
      <w:r>
        <w:t xml:space="preserve">                                                 некоммерческих организаций</w:t>
      </w:r>
    </w:p>
    <w:p w:rsidR="008C4D17" w:rsidRDefault="008C4D17">
      <w:pPr>
        <w:pStyle w:val="ConsPlusNonformat"/>
        <w:jc w:val="both"/>
      </w:pPr>
    </w:p>
    <w:p w:rsidR="008C4D17" w:rsidRDefault="008C4D17">
      <w:pPr>
        <w:pStyle w:val="ConsPlusNonformat"/>
        <w:jc w:val="both"/>
      </w:pPr>
      <w:r>
        <w:t xml:space="preserve">    </w:t>
      </w:r>
      <w:proofErr w:type="gramStart"/>
      <w:r>
        <w:t>Прошу  рассмотреть</w:t>
      </w:r>
      <w:proofErr w:type="gramEnd"/>
      <w:r>
        <w:t xml:space="preserve">  на  заседании  комиссии  вопрос  оказания поддержки</w:t>
      </w:r>
    </w:p>
    <w:p w:rsidR="008C4D17" w:rsidRDefault="008C4D17">
      <w:pPr>
        <w:pStyle w:val="ConsPlusNonformat"/>
        <w:jc w:val="both"/>
      </w:pPr>
      <w:r>
        <w:t>___________________________ (указывается вид поддержки/объем поддержки) &lt;*&gt;</w:t>
      </w:r>
    </w:p>
    <w:p w:rsidR="008C4D17" w:rsidRDefault="008C4D17">
      <w:pPr>
        <w:pStyle w:val="ConsPlusNonformat"/>
        <w:jc w:val="both"/>
      </w:pPr>
      <w:r>
        <w:t>некоммерческой организации ________________________________________________</w:t>
      </w:r>
    </w:p>
    <w:p w:rsidR="008C4D17" w:rsidRDefault="008C4D17">
      <w:pPr>
        <w:pStyle w:val="ConsPlusNonformat"/>
        <w:jc w:val="both"/>
      </w:pPr>
      <w:r>
        <w:t>(название организации) на основании социально ориентированной деятельности.</w:t>
      </w:r>
    </w:p>
    <w:p w:rsidR="008C4D17" w:rsidRDefault="008C4D17">
      <w:pPr>
        <w:pStyle w:val="ConsPlusNonformat"/>
        <w:jc w:val="both"/>
      </w:pPr>
      <w:r>
        <w:t xml:space="preserve">    Сведения о некоммерческой организации:</w:t>
      </w:r>
    </w:p>
    <w:p w:rsidR="008C4D17" w:rsidRDefault="008C4D17">
      <w:pPr>
        <w:pStyle w:val="ConsPlusNonformat"/>
        <w:jc w:val="both"/>
      </w:pPr>
      <w:r>
        <w:t xml:space="preserve">    Дата создания некоммерческой организации, дата и номер регистрации</w:t>
      </w:r>
    </w:p>
    <w:p w:rsidR="008C4D17" w:rsidRDefault="008C4D17">
      <w:pPr>
        <w:pStyle w:val="ConsPlusNonformat"/>
        <w:jc w:val="both"/>
      </w:pPr>
      <w:r>
        <w:t xml:space="preserve">    _______________________________________________________________________</w:t>
      </w:r>
    </w:p>
    <w:p w:rsidR="008C4D17" w:rsidRDefault="008C4D17">
      <w:pPr>
        <w:pStyle w:val="ConsPlusNonformat"/>
        <w:jc w:val="both"/>
      </w:pPr>
      <w:r>
        <w:t xml:space="preserve">    Основные направления деятельности:</w:t>
      </w:r>
    </w:p>
    <w:p w:rsidR="008C4D17" w:rsidRDefault="008C4D17">
      <w:pPr>
        <w:pStyle w:val="ConsPlusNonformat"/>
        <w:jc w:val="both"/>
      </w:pPr>
      <w:r>
        <w:t xml:space="preserve">    _______________________________________________________________________</w:t>
      </w:r>
    </w:p>
    <w:p w:rsidR="008C4D17" w:rsidRDefault="008C4D17">
      <w:pPr>
        <w:pStyle w:val="ConsPlusNonformat"/>
        <w:jc w:val="both"/>
      </w:pPr>
      <w:r>
        <w:t xml:space="preserve">    _______________________________________________________________________</w:t>
      </w:r>
    </w:p>
    <w:p w:rsidR="008C4D17" w:rsidRDefault="008C4D17">
      <w:pPr>
        <w:pStyle w:val="ConsPlusNonformat"/>
        <w:jc w:val="both"/>
      </w:pPr>
      <w:r>
        <w:t xml:space="preserve">    Место    нахождения   и   осуществление   деятельности   некоммерческой</w:t>
      </w:r>
    </w:p>
    <w:p w:rsidR="008C4D17" w:rsidRDefault="008C4D17">
      <w:pPr>
        <w:pStyle w:val="ConsPlusNonformat"/>
        <w:jc w:val="both"/>
      </w:pPr>
      <w:r>
        <w:t>организации _______________________________________________________________</w:t>
      </w:r>
    </w:p>
    <w:p w:rsidR="008C4D17" w:rsidRDefault="008C4D17">
      <w:pPr>
        <w:pStyle w:val="ConsPlusNonformat"/>
        <w:jc w:val="both"/>
      </w:pPr>
      <w:proofErr w:type="gramStart"/>
      <w:r>
        <w:t>Перечень  основных</w:t>
      </w:r>
      <w:proofErr w:type="gramEnd"/>
      <w:r>
        <w:t xml:space="preserve">  реализованных  проектов  и  проведенных  мероприятий (с</w:t>
      </w:r>
    </w:p>
    <w:p w:rsidR="008C4D17" w:rsidRDefault="008C4D17">
      <w:pPr>
        <w:pStyle w:val="ConsPlusNonformat"/>
        <w:jc w:val="both"/>
      </w:pPr>
      <w:r>
        <w:t>указанием срока и места, количества и категории участников)</w:t>
      </w:r>
    </w:p>
    <w:p w:rsidR="008C4D17" w:rsidRDefault="008C4D17">
      <w:pPr>
        <w:pStyle w:val="ConsPlusNonformat"/>
        <w:jc w:val="both"/>
      </w:pPr>
      <w:r>
        <w:t>___________________________________________________________________________</w:t>
      </w:r>
    </w:p>
    <w:p w:rsidR="008C4D17" w:rsidRDefault="008C4D17">
      <w:pPr>
        <w:pStyle w:val="ConsPlusNonformat"/>
        <w:jc w:val="both"/>
      </w:pPr>
      <w:r>
        <w:t>___________________________________________________________________________</w:t>
      </w:r>
    </w:p>
    <w:p w:rsidR="008C4D17" w:rsidRDefault="008C4D17">
      <w:pPr>
        <w:pStyle w:val="ConsPlusNonformat"/>
        <w:jc w:val="both"/>
      </w:pPr>
    </w:p>
    <w:p w:rsidR="008C4D17" w:rsidRDefault="008C4D17">
      <w:pPr>
        <w:pStyle w:val="ConsPlusNonformat"/>
        <w:jc w:val="both"/>
      </w:pPr>
      <w:r>
        <w:t xml:space="preserve">    Приложения:</w:t>
      </w:r>
    </w:p>
    <w:p w:rsidR="008C4D17" w:rsidRDefault="008C4D17">
      <w:pPr>
        <w:pStyle w:val="ConsPlusNonformat"/>
        <w:jc w:val="both"/>
      </w:pPr>
      <w:r>
        <w:t xml:space="preserve">    1)  </w:t>
      </w:r>
      <w:proofErr w:type="gramStart"/>
      <w:r>
        <w:t>копия  устава</w:t>
      </w:r>
      <w:proofErr w:type="gramEnd"/>
      <w:r>
        <w:t xml:space="preserve">  НКО  в  случае если устав не размещен на сайте НКО в</w:t>
      </w:r>
    </w:p>
    <w:p w:rsidR="008C4D17" w:rsidRDefault="008C4D17">
      <w:pPr>
        <w:pStyle w:val="ConsPlusNonformat"/>
        <w:jc w:val="both"/>
      </w:pPr>
      <w:r>
        <w:t>информационно-телекоммуникационной сети "Интернет";</w:t>
      </w:r>
    </w:p>
    <w:p w:rsidR="008C4D17" w:rsidRDefault="008C4D17">
      <w:pPr>
        <w:pStyle w:val="ConsPlusNonformat"/>
        <w:jc w:val="both"/>
      </w:pPr>
      <w:r>
        <w:t xml:space="preserve">    2)  </w:t>
      </w:r>
      <w:proofErr w:type="gramStart"/>
      <w:r>
        <w:t>информация  о</w:t>
      </w:r>
      <w:proofErr w:type="gramEnd"/>
      <w:r>
        <w:t xml:space="preserve">  деятельности  НКО за три года, предшествующих подаче</w:t>
      </w:r>
    </w:p>
    <w:p w:rsidR="008C4D17" w:rsidRDefault="008C4D17">
      <w:pPr>
        <w:pStyle w:val="ConsPlusNonformat"/>
        <w:jc w:val="both"/>
      </w:pPr>
      <w:r>
        <w:t xml:space="preserve">заявления   с   указанием   </w:t>
      </w:r>
      <w:proofErr w:type="gramStart"/>
      <w:r>
        <w:t>численного  и</w:t>
      </w:r>
      <w:proofErr w:type="gramEnd"/>
      <w:r>
        <w:t xml:space="preserve">  кадрового  состава  организации,</w:t>
      </w:r>
    </w:p>
    <w:p w:rsidR="008C4D17" w:rsidRDefault="008C4D17">
      <w:pPr>
        <w:pStyle w:val="ConsPlusNonformat"/>
        <w:jc w:val="both"/>
      </w:pPr>
      <w:proofErr w:type="gramStart"/>
      <w:r>
        <w:t>количества  человек</w:t>
      </w:r>
      <w:proofErr w:type="gramEnd"/>
      <w:r>
        <w:t>,  обратившихся  за  помощью  в организацию и получивших</w:t>
      </w:r>
    </w:p>
    <w:p w:rsidR="008C4D17" w:rsidRDefault="008C4D17">
      <w:pPr>
        <w:pStyle w:val="ConsPlusNonformat"/>
        <w:jc w:val="both"/>
      </w:pPr>
      <w:proofErr w:type="gramStart"/>
      <w:r>
        <w:t>помощь,  информация</w:t>
      </w:r>
      <w:proofErr w:type="gramEnd"/>
      <w:r>
        <w:t xml:space="preserve">  о взаимодействии с другими НКО, учреждениями, органами</w:t>
      </w:r>
    </w:p>
    <w:p w:rsidR="008C4D17" w:rsidRDefault="008C4D17">
      <w:pPr>
        <w:pStyle w:val="ConsPlusNonformat"/>
        <w:jc w:val="both"/>
      </w:pPr>
      <w:r>
        <w:t>власти, о наличии материально-технической базы;</w:t>
      </w:r>
    </w:p>
    <w:p w:rsidR="008C4D17" w:rsidRDefault="008C4D17">
      <w:pPr>
        <w:pStyle w:val="ConsPlusNonformat"/>
        <w:jc w:val="both"/>
      </w:pPr>
      <w:r>
        <w:t xml:space="preserve">    3)   </w:t>
      </w:r>
      <w:proofErr w:type="gramStart"/>
      <w:r>
        <w:t xml:space="preserve">документы,   </w:t>
      </w:r>
      <w:proofErr w:type="gramEnd"/>
      <w:r>
        <w:t>подтверждающие  социальный  эффект  от  реализованных</w:t>
      </w:r>
    </w:p>
    <w:p w:rsidR="008C4D17" w:rsidRDefault="008C4D17">
      <w:pPr>
        <w:pStyle w:val="ConsPlusNonformat"/>
        <w:jc w:val="both"/>
      </w:pPr>
      <w:proofErr w:type="gramStart"/>
      <w:r>
        <w:t>проектов  НКО</w:t>
      </w:r>
      <w:proofErr w:type="gramEnd"/>
      <w:r>
        <w:t xml:space="preserve">  (отзывы,  благодарственные  письма,  публикации  в средствах</w:t>
      </w:r>
    </w:p>
    <w:p w:rsidR="008C4D17" w:rsidRDefault="008C4D17">
      <w:pPr>
        <w:pStyle w:val="ConsPlusNonformat"/>
        <w:jc w:val="both"/>
      </w:pPr>
      <w:r>
        <w:t>массовой информации);</w:t>
      </w:r>
    </w:p>
    <w:p w:rsidR="008C4D17" w:rsidRDefault="008C4D17">
      <w:pPr>
        <w:pStyle w:val="ConsPlusNonformat"/>
        <w:jc w:val="both"/>
      </w:pPr>
      <w:r>
        <w:t xml:space="preserve">    4)   заключение   </w:t>
      </w:r>
      <w:proofErr w:type="gramStart"/>
      <w:r>
        <w:t>балансодержателя  о</w:t>
      </w:r>
      <w:proofErr w:type="gramEnd"/>
      <w:r>
        <w:t xml:space="preserve">  возможности  предоставления  НКО</w:t>
      </w:r>
    </w:p>
    <w:p w:rsidR="008C4D17" w:rsidRDefault="008C4D17">
      <w:pPr>
        <w:pStyle w:val="ConsPlusNonformat"/>
        <w:jc w:val="both"/>
      </w:pPr>
      <w:r>
        <w:t>муниципальных площадей, находящихся в оперативном управлении муниципального</w:t>
      </w:r>
    </w:p>
    <w:p w:rsidR="008C4D17" w:rsidRDefault="008C4D17">
      <w:pPr>
        <w:pStyle w:val="ConsPlusNonformat"/>
        <w:jc w:val="both"/>
      </w:pPr>
      <w:r>
        <w:t>учреждения;</w:t>
      </w:r>
    </w:p>
    <w:p w:rsidR="008C4D17" w:rsidRDefault="008C4D17">
      <w:pPr>
        <w:pStyle w:val="ConsPlusNonformat"/>
        <w:jc w:val="both"/>
      </w:pPr>
      <w:r>
        <w:t xml:space="preserve">    5)  </w:t>
      </w:r>
      <w:proofErr w:type="gramStart"/>
      <w:r>
        <w:t>документы,  подтверждающие</w:t>
      </w:r>
      <w:proofErr w:type="gramEnd"/>
      <w:r>
        <w:t xml:space="preserve">  предоставление  услуг  для инвалидов по</w:t>
      </w:r>
    </w:p>
    <w:p w:rsidR="008C4D17" w:rsidRDefault="008C4D17">
      <w:pPr>
        <w:pStyle w:val="ConsPlusNonformat"/>
        <w:jc w:val="both"/>
      </w:pPr>
      <w:proofErr w:type="gramStart"/>
      <w:r>
        <w:lastRenderedPageBreak/>
        <w:t>проведению  культурно</w:t>
      </w:r>
      <w:proofErr w:type="gramEnd"/>
      <w:r>
        <w:t>-досуговых  мероприятий  либо  спортивной реабилитации</w:t>
      </w:r>
    </w:p>
    <w:p w:rsidR="008C4D17" w:rsidRDefault="008C4D17">
      <w:pPr>
        <w:pStyle w:val="ConsPlusNonformat"/>
        <w:jc w:val="both"/>
      </w:pPr>
      <w:r>
        <w:t xml:space="preserve">(реестр   договоров   оказания   </w:t>
      </w:r>
      <w:proofErr w:type="gramStart"/>
      <w:r>
        <w:t>услуг  по</w:t>
      </w:r>
      <w:proofErr w:type="gramEnd"/>
      <w:r>
        <w:t xml:space="preserve">  проведению  культурно-досуговых</w:t>
      </w:r>
    </w:p>
    <w:p w:rsidR="008C4D17" w:rsidRDefault="008C4D17">
      <w:pPr>
        <w:pStyle w:val="ConsPlusNonformat"/>
        <w:jc w:val="both"/>
      </w:pPr>
      <w:r>
        <w:t xml:space="preserve">мероприятий   либо   услуг   по   </w:t>
      </w:r>
      <w:proofErr w:type="gramStart"/>
      <w:r>
        <w:t>спортивной  реабилитации</w:t>
      </w:r>
      <w:proofErr w:type="gramEnd"/>
      <w:r>
        <w:t>,  заключенных  с</w:t>
      </w:r>
    </w:p>
    <w:p w:rsidR="008C4D17" w:rsidRDefault="008C4D17">
      <w:pPr>
        <w:pStyle w:val="ConsPlusNonformat"/>
        <w:jc w:val="both"/>
      </w:pPr>
      <w:r>
        <w:t>инвалидами</w:t>
      </w:r>
      <w:proofErr w:type="gramStart"/>
      <w:r>
        <w:t>),  либо</w:t>
      </w:r>
      <w:proofErr w:type="gramEnd"/>
      <w:r>
        <w:t xml:space="preserve"> документы, подтверждающие факт трудоустройства инвалидов</w:t>
      </w:r>
    </w:p>
    <w:p w:rsidR="008C4D17" w:rsidRDefault="008C4D17">
      <w:pPr>
        <w:pStyle w:val="ConsPlusNonformat"/>
        <w:jc w:val="both"/>
      </w:pPr>
      <w:r>
        <w:t>(перечень работников социально ориентированной некоммерческой организации с</w:t>
      </w:r>
    </w:p>
    <w:p w:rsidR="008C4D17" w:rsidRDefault="008C4D17">
      <w:pPr>
        <w:pStyle w:val="ConsPlusNonformat"/>
        <w:jc w:val="both"/>
      </w:pPr>
      <w:r>
        <w:t>указанием работников инвалидов) (предоставляются если НКО претендует на два</w:t>
      </w:r>
    </w:p>
    <w:p w:rsidR="008C4D17" w:rsidRDefault="008C4D17">
      <w:pPr>
        <w:pStyle w:val="ConsPlusNonformat"/>
        <w:jc w:val="both"/>
      </w:pPr>
      <w:r>
        <w:t>и более помещения).</w:t>
      </w:r>
    </w:p>
    <w:p w:rsidR="008C4D17" w:rsidRDefault="008C4D17">
      <w:pPr>
        <w:pStyle w:val="ConsPlusNonformat"/>
        <w:jc w:val="both"/>
      </w:pPr>
    </w:p>
    <w:p w:rsidR="008C4D17" w:rsidRDefault="008C4D17">
      <w:pPr>
        <w:pStyle w:val="ConsPlusNonformat"/>
        <w:jc w:val="both"/>
      </w:pPr>
      <w:r>
        <w:t>Руководитель</w:t>
      </w:r>
    </w:p>
    <w:p w:rsidR="008C4D17" w:rsidRDefault="008C4D17">
      <w:pPr>
        <w:pStyle w:val="ConsPlusNonformat"/>
        <w:jc w:val="both"/>
      </w:pPr>
      <w:r>
        <w:t>некоммерческой</w:t>
      </w:r>
    </w:p>
    <w:p w:rsidR="008C4D17" w:rsidRDefault="008C4D17">
      <w:pPr>
        <w:pStyle w:val="ConsPlusNonformat"/>
        <w:jc w:val="both"/>
      </w:pPr>
      <w:r>
        <w:t>организации       _____________________________         ___________________</w:t>
      </w:r>
    </w:p>
    <w:p w:rsidR="008C4D17" w:rsidRDefault="008C4D17">
      <w:pPr>
        <w:pStyle w:val="ConsPlusNonformat"/>
        <w:jc w:val="both"/>
      </w:pPr>
      <w:r>
        <w:t xml:space="preserve">                            подпись                            Ф.И.О.</w:t>
      </w:r>
    </w:p>
    <w:p w:rsidR="008C4D17" w:rsidRDefault="008C4D17">
      <w:pPr>
        <w:pStyle w:val="ConsPlusNonformat"/>
        <w:jc w:val="both"/>
      </w:pPr>
    </w:p>
    <w:p w:rsidR="008C4D17" w:rsidRDefault="008C4D17">
      <w:pPr>
        <w:pStyle w:val="ConsPlusNonformat"/>
        <w:jc w:val="both"/>
      </w:pPr>
      <w:r>
        <w:t>Дата</w:t>
      </w:r>
    </w:p>
    <w:p w:rsidR="008C4D17" w:rsidRDefault="008C4D17">
      <w:pPr>
        <w:pStyle w:val="ConsPlusNonformat"/>
        <w:jc w:val="both"/>
      </w:pPr>
    </w:p>
    <w:p w:rsidR="008C4D17" w:rsidRDefault="008C4D17">
      <w:pPr>
        <w:pStyle w:val="ConsPlusNonformat"/>
        <w:jc w:val="both"/>
      </w:pPr>
      <w:r>
        <w:t xml:space="preserve">    --------------------------------</w:t>
      </w:r>
    </w:p>
    <w:p w:rsidR="008C4D17" w:rsidRDefault="008C4D17">
      <w:pPr>
        <w:pStyle w:val="ConsPlusNonformat"/>
        <w:jc w:val="both"/>
      </w:pPr>
      <w:r>
        <w:t xml:space="preserve">    </w:t>
      </w:r>
      <w:proofErr w:type="gramStart"/>
      <w:r>
        <w:t>Примечание:  &lt;</w:t>
      </w:r>
      <w:proofErr w:type="gramEnd"/>
      <w:r>
        <w:t>*&gt; в случае если некоммерческая организация претендует на</w:t>
      </w:r>
    </w:p>
    <w:p w:rsidR="008C4D17" w:rsidRDefault="008C4D17">
      <w:pPr>
        <w:pStyle w:val="ConsPlusNonformat"/>
        <w:jc w:val="both"/>
      </w:pPr>
      <w:proofErr w:type="gramStart"/>
      <w:r>
        <w:t>получение  имущественной</w:t>
      </w:r>
      <w:proofErr w:type="gramEnd"/>
      <w:r>
        <w:t xml:space="preserve">  поддержки  в  виде  предоставления муниципального</w:t>
      </w:r>
    </w:p>
    <w:p w:rsidR="008C4D17" w:rsidRDefault="008C4D17">
      <w:pPr>
        <w:pStyle w:val="ConsPlusNonformat"/>
        <w:jc w:val="both"/>
      </w:pPr>
      <w:proofErr w:type="gramStart"/>
      <w:r>
        <w:t>помещения  на</w:t>
      </w:r>
      <w:proofErr w:type="gramEnd"/>
      <w:r>
        <w:t xml:space="preserve">  безвозмездной основе, в заявлении указывается размер площади</w:t>
      </w:r>
    </w:p>
    <w:p w:rsidR="008C4D17" w:rsidRDefault="008C4D17">
      <w:pPr>
        <w:pStyle w:val="ConsPlusNonformat"/>
        <w:jc w:val="both"/>
      </w:pPr>
      <w:r>
        <w:t>помещения, цели использования, адрес (при наличии).</w:t>
      </w:r>
    </w:p>
    <w:p w:rsidR="008C4D17" w:rsidRDefault="008C4D17">
      <w:pPr>
        <w:pStyle w:val="ConsPlusNormal"/>
        <w:jc w:val="both"/>
      </w:pPr>
    </w:p>
    <w:p w:rsidR="008C4D17" w:rsidRDefault="008C4D17">
      <w:pPr>
        <w:pStyle w:val="ConsPlusNormal"/>
        <w:jc w:val="both"/>
      </w:pPr>
    </w:p>
    <w:p w:rsidR="008C4D17" w:rsidRDefault="008C4D17">
      <w:pPr>
        <w:pStyle w:val="ConsPlusNormal"/>
        <w:jc w:val="both"/>
      </w:pPr>
    </w:p>
    <w:p w:rsidR="008C4D17" w:rsidRDefault="008C4D17">
      <w:pPr>
        <w:pStyle w:val="ConsPlusNormal"/>
        <w:jc w:val="both"/>
      </w:pPr>
    </w:p>
    <w:p w:rsidR="008C4D17" w:rsidRDefault="008C4D17">
      <w:pPr>
        <w:pStyle w:val="ConsPlusNormal"/>
        <w:jc w:val="both"/>
      </w:pPr>
    </w:p>
    <w:p w:rsidR="008C4D17" w:rsidRDefault="008C4D17">
      <w:pPr>
        <w:pStyle w:val="ConsPlusNormal"/>
        <w:jc w:val="right"/>
        <w:outlineLvl w:val="1"/>
      </w:pPr>
      <w:r>
        <w:t>Приложение 2</w:t>
      </w:r>
    </w:p>
    <w:p w:rsidR="008C4D17" w:rsidRDefault="008C4D17">
      <w:pPr>
        <w:pStyle w:val="ConsPlusNormal"/>
        <w:jc w:val="right"/>
      </w:pPr>
      <w:r>
        <w:t>к положению о комиссии</w:t>
      </w:r>
    </w:p>
    <w:p w:rsidR="008C4D17" w:rsidRDefault="008C4D17">
      <w:pPr>
        <w:pStyle w:val="ConsPlusNormal"/>
        <w:jc w:val="right"/>
      </w:pPr>
      <w:r>
        <w:t>по поддержке социально</w:t>
      </w:r>
    </w:p>
    <w:p w:rsidR="008C4D17" w:rsidRDefault="008C4D17">
      <w:pPr>
        <w:pStyle w:val="ConsPlusNormal"/>
        <w:jc w:val="right"/>
      </w:pPr>
      <w:r>
        <w:t>ориентированных</w:t>
      </w:r>
    </w:p>
    <w:p w:rsidR="008C4D17" w:rsidRDefault="008C4D17">
      <w:pPr>
        <w:pStyle w:val="ConsPlusNormal"/>
        <w:jc w:val="right"/>
      </w:pPr>
      <w:r>
        <w:t>некоммерческих организаций</w:t>
      </w:r>
    </w:p>
    <w:p w:rsidR="008C4D17" w:rsidRDefault="008C4D17">
      <w:pPr>
        <w:pStyle w:val="ConsPlusNormal"/>
        <w:jc w:val="right"/>
      </w:pPr>
      <w:r>
        <w:t>при Администрации города</w:t>
      </w:r>
    </w:p>
    <w:p w:rsidR="008C4D17" w:rsidRDefault="008C4D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D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D17" w:rsidRDefault="008C4D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D17" w:rsidRDefault="008C4D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D17" w:rsidRDefault="008C4D17">
            <w:pPr>
              <w:pStyle w:val="ConsPlusNormal"/>
              <w:jc w:val="center"/>
            </w:pPr>
            <w:r>
              <w:rPr>
                <w:color w:val="392C69"/>
              </w:rPr>
              <w:t>Список изменяющих документов</w:t>
            </w:r>
          </w:p>
          <w:p w:rsidR="008C4D17" w:rsidRDefault="008C4D17">
            <w:pPr>
              <w:pStyle w:val="ConsPlusNormal"/>
              <w:jc w:val="center"/>
            </w:pPr>
            <w:r>
              <w:rPr>
                <w:color w:val="392C69"/>
              </w:rPr>
              <w:t xml:space="preserve">(в ред. </w:t>
            </w:r>
            <w:hyperlink r:id="rId22">
              <w:r>
                <w:rPr>
                  <w:color w:val="0000FF"/>
                </w:rPr>
                <w:t>постановления</w:t>
              </w:r>
            </w:hyperlink>
            <w:r>
              <w:rPr>
                <w:color w:val="392C69"/>
              </w:rPr>
              <w:t xml:space="preserve"> Администрации города Сургута от 24.03.2022 N 2331)</w:t>
            </w:r>
          </w:p>
        </w:tc>
        <w:tc>
          <w:tcPr>
            <w:tcW w:w="113" w:type="dxa"/>
            <w:tcBorders>
              <w:top w:val="nil"/>
              <w:left w:val="nil"/>
              <w:bottom w:val="nil"/>
              <w:right w:val="nil"/>
            </w:tcBorders>
            <w:shd w:val="clear" w:color="auto" w:fill="F4F3F8"/>
            <w:tcMar>
              <w:top w:w="0" w:type="dxa"/>
              <w:left w:w="0" w:type="dxa"/>
              <w:bottom w:w="0" w:type="dxa"/>
              <w:right w:w="0" w:type="dxa"/>
            </w:tcMar>
          </w:tcPr>
          <w:p w:rsidR="008C4D17" w:rsidRDefault="008C4D17">
            <w:pPr>
              <w:pStyle w:val="ConsPlusNormal"/>
            </w:pPr>
          </w:p>
        </w:tc>
      </w:tr>
    </w:tbl>
    <w:p w:rsidR="008C4D17" w:rsidRDefault="008C4D17">
      <w:pPr>
        <w:pStyle w:val="ConsPlusNormal"/>
        <w:jc w:val="both"/>
      </w:pPr>
    </w:p>
    <w:p w:rsidR="008C4D17" w:rsidRDefault="008C4D17">
      <w:pPr>
        <w:pStyle w:val="ConsPlusNormal"/>
        <w:jc w:val="center"/>
      </w:pPr>
      <w:bookmarkStart w:id="5" w:name="P260"/>
      <w:bookmarkEnd w:id="5"/>
      <w:r>
        <w:t>Оценочная ведомость</w:t>
      </w:r>
    </w:p>
    <w:p w:rsidR="008C4D17" w:rsidRDefault="008C4D17">
      <w:pPr>
        <w:pStyle w:val="ConsPlusNormal"/>
        <w:jc w:val="center"/>
      </w:pPr>
      <w:r>
        <w:t>к обращению на комиссию по поддержке социально</w:t>
      </w:r>
    </w:p>
    <w:p w:rsidR="008C4D17" w:rsidRDefault="008C4D17">
      <w:pPr>
        <w:pStyle w:val="ConsPlusNormal"/>
        <w:jc w:val="center"/>
      </w:pPr>
      <w:r>
        <w:t>ориентированных некоммерческих организаций</w:t>
      </w:r>
    </w:p>
    <w:p w:rsidR="008C4D17" w:rsidRDefault="008C4D17">
      <w:pPr>
        <w:pStyle w:val="ConsPlusNormal"/>
        <w:jc w:val="both"/>
      </w:pPr>
    </w:p>
    <w:p w:rsidR="008C4D17" w:rsidRDefault="008C4D17">
      <w:pPr>
        <w:pStyle w:val="ConsPlusNormal"/>
        <w:jc w:val="center"/>
      </w:pPr>
      <w:r>
        <w:t>____________________________________________________</w:t>
      </w:r>
    </w:p>
    <w:p w:rsidR="008C4D17" w:rsidRDefault="008C4D17">
      <w:pPr>
        <w:pStyle w:val="ConsPlusNormal"/>
        <w:jc w:val="center"/>
      </w:pPr>
      <w:r>
        <w:t>(вопрос повестки заседания комиссии)</w:t>
      </w:r>
    </w:p>
    <w:p w:rsidR="008C4D17" w:rsidRDefault="008C4D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628"/>
        <w:gridCol w:w="2422"/>
        <w:gridCol w:w="2539"/>
      </w:tblGrid>
      <w:tr w:rsidR="008C4D17">
        <w:tc>
          <w:tcPr>
            <w:tcW w:w="454" w:type="dxa"/>
          </w:tcPr>
          <w:p w:rsidR="008C4D17" w:rsidRDefault="008C4D17">
            <w:pPr>
              <w:pStyle w:val="ConsPlusNormal"/>
              <w:jc w:val="center"/>
            </w:pPr>
            <w:r>
              <w:t>N п/п</w:t>
            </w:r>
          </w:p>
        </w:tc>
        <w:tc>
          <w:tcPr>
            <w:tcW w:w="3628" w:type="dxa"/>
          </w:tcPr>
          <w:p w:rsidR="008C4D17" w:rsidRDefault="008C4D17">
            <w:pPr>
              <w:pStyle w:val="ConsPlusNormal"/>
              <w:jc w:val="center"/>
            </w:pPr>
            <w:r>
              <w:t>Наименование критерия соответствия НКО</w:t>
            </w:r>
          </w:p>
        </w:tc>
        <w:tc>
          <w:tcPr>
            <w:tcW w:w="2422" w:type="dxa"/>
          </w:tcPr>
          <w:p w:rsidR="008C4D17" w:rsidRDefault="008C4D17">
            <w:pPr>
              <w:pStyle w:val="ConsPlusNormal"/>
              <w:jc w:val="center"/>
            </w:pPr>
            <w:r>
              <w:t>Шкала оценки критерия соответствия НКО</w:t>
            </w:r>
          </w:p>
        </w:tc>
        <w:tc>
          <w:tcPr>
            <w:tcW w:w="2539" w:type="dxa"/>
          </w:tcPr>
          <w:p w:rsidR="008C4D17" w:rsidRDefault="008C4D17">
            <w:pPr>
              <w:pStyle w:val="ConsPlusNormal"/>
              <w:jc w:val="center"/>
            </w:pPr>
            <w:r>
              <w:t>Оценка соответствия НКО в баллах</w:t>
            </w:r>
          </w:p>
        </w:tc>
      </w:tr>
      <w:tr w:rsidR="008C4D17">
        <w:tc>
          <w:tcPr>
            <w:tcW w:w="9043" w:type="dxa"/>
            <w:gridSpan w:val="4"/>
          </w:tcPr>
          <w:p w:rsidR="008C4D17" w:rsidRDefault="008C4D17">
            <w:pPr>
              <w:pStyle w:val="ConsPlusNormal"/>
              <w:jc w:val="center"/>
            </w:pPr>
            <w:r>
              <w:t>Общие обязательные критерии при оказании имущественной,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НКО</w:t>
            </w:r>
          </w:p>
        </w:tc>
      </w:tr>
      <w:tr w:rsidR="008C4D17">
        <w:tc>
          <w:tcPr>
            <w:tcW w:w="454" w:type="dxa"/>
          </w:tcPr>
          <w:p w:rsidR="008C4D17" w:rsidRDefault="008C4D17">
            <w:pPr>
              <w:pStyle w:val="ConsPlusNormal"/>
            </w:pPr>
            <w:r>
              <w:t>1</w:t>
            </w:r>
          </w:p>
        </w:tc>
        <w:tc>
          <w:tcPr>
            <w:tcW w:w="3628" w:type="dxa"/>
          </w:tcPr>
          <w:p w:rsidR="008C4D17" w:rsidRDefault="008C4D17">
            <w:pPr>
              <w:pStyle w:val="ConsPlusNormal"/>
            </w:pPr>
            <w:r>
              <w:t xml:space="preserve">Осуществление НКО видов деятельности, указанных в </w:t>
            </w:r>
            <w:hyperlink r:id="rId23">
              <w:r>
                <w:rPr>
                  <w:color w:val="0000FF"/>
                </w:rPr>
                <w:t>пункте 1 статьи 31.1</w:t>
              </w:r>
            </w:hyperlink>
            <w:r>
              <w:t xml:space="preserve"> Федерального закона от 12.01.1996 N 7-ФЗ "О некоммерческих организациях"</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454" w:type="dxa"/>
          </w:tcPr>
          <w:p w:rsidR="008C4D17" w:rsidRDefault="008C4D17">
            <w:pPr>
              <w:pStyle w:val="ConsPlusNormal"/>
            </w:pPr>
            <w:r>
              <w:t>2</w:t>
            </w:r>
          </w:p>
        </w:tc>
        <w:tc>
          <w:tcPr>
            <w:tcW w:w="3628" w:type="dxa"/>
          </w:tcPr>
          <w:p w:rsidR="008C4D17" w:rsidRDefault="008C4D17">
            <w:pPr>
              <w:pStyle w:val="ConsPlusNormal"/>
            </w:pPr>
            <w:r>
              <w:t>Наличие реализованных проектов на территории города Сургута за три года, предшествующих подаче заявления</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454" w:type="dxa"/>
          </w:tcPr>
          <w:p w:rsidR="008C4D17" w:rsidRDefault="008C4D17">
            <w:pPr>
              <w:pStyle w:val="ConsPlusNormal"/>
            </w:pPr>
            <w:r>
              <w:lastRenderedPageBreak/>
              <w:t>3</w:t>
            </w:r>
          </w:p>
        </w:tc>
        <w:tc>
          <w:tcPr>
            <w:tcW w:w="3628" w:type="dxa"/>
          </w:tcPr>
          <w:p w:rsidR="008C4D17" w:rsidRDefault="008C4D17">
            <w:pPr>
              <w:pStyle w:val="ConsPlusNormal"/>
            </w:pPr>
            <w:r>
              <w:t>Действие НКО в качестве юридического лица</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454" w:type="dxa"/>
          </w:tcPr>
          <w:p w:rsidR="008C4D17" w:rsidRDefault="008C4D17">
            <w:pPr>
              <w:pStyle w:val="ConsPlusNormal"/>
            </w:pPr>
            <w:r>
              <w:t>4</w:t>
            </w:r>
          </w:p>
        </w:tc>
        <w:tc>
          <w:tcPr>
            <w:tcW w:w="3628" w:type="dxa"/>
          </w:tcPr>
          <w:p w:rsidR="008C4D17" w:rsidRDefault="008C4D17">
            <w:pPr>
              <w:pStyle w:val="ConsPlusNormal"/>
            </w:pPr>
            <w:r>
              <w:t>Направленность деятельности НКО на жителей города Сургута</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9043" w:type="dxa"/>
            <w:gridSpan w:val="4"/>
          </w:tcPr>
          <w:p w:rsidR="008C4D17" w:rsidRDefault="008C4D17">
            <w:pPr>
              <w:pStyle w:val="ConsPlusNormal"/>
              <w:jc w:val="center"/>
            </w:pPr>
            <w:r>
              <w:t>Дополнительные обязательные критерии при решении вопроса об оказании имущественной поддержки:</w:t>
            </w:r>
          </w:p>
        </w:tc>
      </w:tr>
      <w:tr w:rsidR="008C4D17">
        <w:tc>
          <w:tcPr>
            <w:tcW w:w="454" w:type="dxa"/>
          </w:tcPr>
          <w:p w:rsidR="008C4D17" w:rsidRDefault="008C4D17">
            <w:pPr>
              <w:pStyle w:val="ConsPlusNormal"/>
            </w:pPr>
            <w:r>
              <w:t>5</w:t>
            </w:r>
          </w:p>
        </w:tc>
        <w:tc>
          <w:tcPr>
            <w:tcW w:w="3628" w:type="dxa"/>
          </w:tcPr>
          <w:p w:rsidR="008C4D17" w:rsidRDefault="008C4D17">
            <w:pPr>
              <w:pStyle w:val="ConsPlusNormal"/>
            </w:pPr>
            <w:r>
              <w:t>Отсутствие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города (допускается наличие обоснованной задолженности сроком не более одного месяца)</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454" w:type="dxa"/>
          </w:tcPr>
          <w:p w:rsidR="008C4D17" w:rsidRDefault="008C4D17">
            <w:pPr>
              <w:pStyle w:val="ConsPlusNormal"/>
            </w:pPr>
            <w:r>
              <w:t>6</w:t>
            </w:r>
          </w:p>
        </w:tc>
        <w:tc>
          <w:tcPr>
            <w:tcW w:w="3628" w:type="dxa"/>
          </w:tcPr>
          <w:p w:rsidR="008C4D17" w:rsidRDefault="008C4D17">
            <w:pPr>
              <w:pStyle w:val="ConsPlusNormal"/>
            </w:pPr>
            <w:r>
              <w:t>НКО не находится в процессе реорганизации, ликвидации, в отношении НКО не введена процедура банкротства, деятельность НКО не приостановлена в порядке, предусмотренном законодательством Российской Федерации</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454" w:type="dxa"/>
          </w:tcPr>
          <w:p w:rsidR="008C4D17" w:rsidRDefault="008C4D17">
            <w:pPr>
              <w:pStyle w:val="ConsPlusNormal"/>
            </w:pPr>
            <w:r>
              <w:t>7</w:t>
            </w:r>
          </w:p>
        </w:tc>
        <w:tc>
          <w:tcPr>
            <w:tcW w:w="3628" w:type="dxa"/>
          </w:tcPr>
          <w:p w:rsidR="008C4D17" w:rsidRDefault="008C4D17">
            <w:pPr>
              <w:pStyle w:val="ConsPlusNormal"/>
            </w:pPr>
            <w:r>
              <w:t>Отсутствие фактов несвоевременного возврата имущества после окончания договоров безвозмездного пользования, договоров аренды</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454" w:type="dxa"/>
          </w:tcPr>
          <w:p w:rsidR="008C4D17" w:rsidRDefault="008C4D17">
            <w:pPr>
              <w:pStyle w:val="ConsPlusNormal"/>
            </w:pPr>
            <w:r>
              <w:t>8</w:t>
            </w:r>
          </w:p>
        </w:tc>
        <w:tc>
          <w:tcPr>
            <w:tcW w:w="3628" w:type="dxa"/>
          </w:tcPr>
          <w:p w:rsidR="008C4D17" w:rsidRDefault="008C4D17">
            <w:pPr>
              <w:pStyle w:val="ConsPlusNormal"/>
            </w:pPr>
            <w:r>
              <w:t xml:space="preserve">Отсутствие ранее принятого решения об оказании имущественной поддержки, срок которого не истек (за исключением некоммерческих организаций, предоставляющих услуги для инвалидов по проведению культурно-досуговых мероприятий либо спортивной реабилитации и (или) некоммерческих организаций, в которых трудоустроены инвалиды (не менее 10% от численности работников, но не менее пяти человек), некоммерческих организаций, которым предоставлена имущественная поддержка в виде почасового пользования муниципальными помещениями, а также для проведения разовых мероприятий, срок проведения которых суммарно </w:t>
            </w:r>
            <w:r>
              <w:lastRenderedPageBreak/>
              <w:t xml:space="preserve">не превышает трех дней, в муниципальных помещениях, находящихся в оперативном управлении подведомственных учреждений структурных подразделений Администрации города (в соответствии с </w:t>
            </w:r>
            <w:hyperlink w:anchor="P99">
              <w:r>
                <w:rPr>
                  <w:color w:val="0000FF"/>
                </w:rPr>
                <w:t>подпунктом 2.4 пункта 2 раздела V</w:t>
              </w:r>
            </w:hyperlink>
            <w:r>
              <w:t xml:space="preserve"> положения о комиссии по поддержке социально ориентированных некоммерческих организаций при Администрации города)</w:t>
            </w:r>
          </w:p>
        </w:tc>
        <w:tc>
          <w:tcPr>
            <w:tcW w:w="2422" w:type="dxa"/>
          </w:tcPr>
          <w:p w:rsidR="008C4D17" w:rsidRDefault="008C4D17">
            <w:pPr>
              <w:pStyle w:val="ConsPlusNormal"/>
            </w:pPr>
            <w:r>
              <w:lastRenderedPageBreak/>
              <w:t>0 - не соответствует критерию; 1 - соответствует критерию</w:t>
            </w:r>
          </w:p>
        </w:tc>
        <w:tc>
          <w:tcPr>
            <w:tcW w:w="2539" w:type="dxa"/>
          </w:tcPr>
          <w:p w:rsidR="008C4D17" w:rsidRDefault="008C4D17">
            <w:pPr>
              <w:pStyle w:val="ConsPlusNormal"/>
            </w:pPr>
          </w:p>
        </w:tc>
      </w:tr>
      <w:tr w:rsidR="008C4D17">
        <w:tc>
          <w:tcPr>
            <w:tcW w:w="454" w:type="dxa"/>
          </w:tcPr>
          <w:p w:rsidR="008C4D17" w:rsidRDefault="008C4D17">
            <w:pPr>
              <w:pStyle w:val="ConsPlusNormal"/>
            </w:pPr>
            <w:r>
              <w:t>9</w:t>
            </w:r>
          </w:p>
        </w:tc>
        <w:tc>
          <w:tcPr>
            <w:tcW w:w="3628" w:type="dxa"/>
          </w:tcPr>
          <w:p w:rsidR="008C4D17" w:rsidRDefault="008C4D17">
            <w:pPr>
              <w:pStyle w:val="ConsPlusNormal"/>
            </w:pPr>
            <w:r>
              <w:t>Наличие кадрового состава, необходимого для достижения целей предоставления поддержки</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454" w:type="dxa"/>
          </w:tcPr>
          <w:p w:rsidR="008C4D17" w:rsidRDefault="008C4D17">
            <w:pPr>
              <w:pStyle w:val="ConsPlusNormal"/>
            </w:pPr>
            <w:r>
              <w:t>10</w:t>
            </w:r>
          </w:p>
        </w:tc>
        <w:tc>
          <w:tcPr>
            <w:tcW w:w="3628" w:type="dxa"/>
          </w:tcPr>
          <w:p w:rsidR="008C4D17" w:rsidRDefault="008C4D17">
            <w:pPr>
              <w:pStyle w:val="ConsPlusNormal"/>
            </w:pPr>
            <w:r>
              <w:t>Наличие материально-технической базы, необходимой для достижения целей предоставления поддержки</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9043" w:type="dxa"/>
            <w:gridSpan w:val="4"/>
          </w:tcPr>
          <w:p w:rsidR="008C4D17" w:rsidRDefault="008C4D17">
            <w:pPr>
              <w:pStyle w:val="ConsPlusNormal"/>
              <w:jc w:val="center"/>
            </w:pPr>
            <w:r>
              <w:t>Обязательные критерии для НКО спортивной направленности, претендующих на оказание имущественной поддержки в виде предоставления в безвозмездное пользование муниципальных площадей в дошкольных и общеобразовательных учреждениях</w:t>
            </w:r>
          </w:p>
        </w:tc>
      </w:tr>
      <w:tr w:rsidR="008C4D17">
        <w:tc>
          <w:tcPr>
            <w:tcW w:w="454" w:type="dxa"/>
          </w:tcPr>
          <w:p w:rsidR="008C4D17" w:rsidRDefault="008C4D17">
            <w:pPr>
              <w:pStyle w:val="ConsPlusNormal"/>
            </w:pPr>
            <w:r>
              <w:t>11</w:t>
            </w:r>
          </w:p>
        </w:tc>
        <w:tc>
          <w:tcPr>
            <w:tcW w:w="3628" w:type="dxa"/>
          </w:tcPr>
          <w:p w:rsidR="008C4D17" w:rsidRDefault="008C4D17">
            <w:pPr>
              <w:pStyle w:val="ConsPlusNormal"/>
            </w:pPr>
            <w:r>
              <w:t>Обеспечение медицинского сопровождения детей во время оказания физкультурно-оздоровительных и спортивных услуг (наличие договора об оказании медицинских услуг)</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454" w:type="dxa"/>
          </w:tcPr>
          <w:p w:rsidR="008C4D17" w:rsidRDefault="008C4D17">
            <w:pPr>
              <w:pStyle w:val="ConsPlusNormal"/>
            </w:pPr>
            <w:r>
              <w:t>12</w:t>
            </w:r>
          </w:p>
        </w:tc>
        <w:tc>
          <w:tcPr>
            <w:tcW w:w="3628" w:type="dxa"/>
          </w:tcPr>
          <w:p w:rsidR="008C4D17" w:rsidRDefault="008C4D17">
            <w:pPr>
              <w:pStyle w:val="ConsPlusNormal"/>
            </w:pPr>
            <w:r>
              <w:t>Организация питьевого режима для детей, получающих услугу (наличие соответствующего договора)</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454" w:type="dxa"/>
          </w:tcPr>
          <w:p w:rsidR="008C4D17" w:rsidRDefault="008C4D17">
            <w:pPr>
              <w:pStyle w:val="ConsPlusNormal"/>
            </w:pPr>
            <w:r>
              <w:t>13</w:t>
            </w:r>
          </w:p>
        </w:tc>
        <w:tc>
          <w:tcPr>
            <w:tcW w:w="3628" w:type="dxa"/>
          </w:tcPr>
          <w:p w:rsidR="008C4D17" w:rsidRDefault="008C4D17">
            <w:pPr>
              <w:pStyle w:val="ConsPlusNormal"/>
            </w:pPr>
            <w:r>
              <w:t>Организация уборки помещений, в которых оказываются услуги (наличие соответствующего договора)</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454" w:type="dxa"/>
          </w:tcPr>
          <w:p w:rsidR="008C4D17" w:rsidRDefault="008C4D17">
            <w:pPr>
              <w:pStyle w:val="ConsPlusNormal"/>
            </w:pPr>
            <w:r>
              <w:t>14</w:t>
            </w:r>
          </w:p>
        </w:tc>
        <w:tc>
          <w:tcPr>
            <w:tcW w:w="3628" w:type="dxa"/>
          </w:tcPr>
          <w:p w:rsidR="008C4D17" w:rsidRDefault="008C4D17">
            <w:pPr>
              <w:pStyle w:val="ConsPlusNormal"/>
            </w:pPr>
            <w:r>
              <w:t>Наличие рабочих программ, на основании которых планируется оказание услуги (предоставление программ)</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454" w:type="dxa"/>
          </w:tcPr>
          <w:p w:rsidR="008C4D17" w:rsidRDefault="008C4D17">
            <w:pPr>
              <w:pStyle w:val="ConsPlusNormal"/>
            </w:pPr>
            <w:r>
              <w:t>15</w:t>
            </w:r>
          </w:p>
        </w:tc>
        <w:tc>
          <w:tcPr>
            <w:tcW w:w="3628" w:type="dxa"/>
          </w:tcPr>
          <w:p w:rsidR="008C4D17" w:rsidRDefault="008C4D17">
            <w:pPr>
              <w:pStyle w:val="ConsPlusNormal"/>
            </w:pPr>
            <w:r>
              <w:t>Наличие соответствующего образования у специалистов, оказывающих услуги (предоставление документов об образовании)</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454" w:type="dxa"/>
          </w:tcPr>
          <w:p w:rsidR="008C4D17" w:rsidRDefault="008C4D17">
            <w:pPr>
              <w:pStyle w:val="ConsPlusNormal"/>
            </w:pPr>
            <w:r>
              <w:t>16</w:t>
            </w:r>
          </w:p>
        </w:tc>
        <w:tc>
          <w:tcPr>
            <w:tcW w:w="3628" w:type="dxa"/>
          </w:tcPr>
          <w:p w:rsidR="008C4D17" w:rsidRDefault="008C4D17">
            <w:pPr>
              <w:pStyle w:val="ConsPlusNormal"/>
            </w:pPr>
            <w:r>
              <w:t>Отсутствие судимости у специалистов, оказывающих услуги (предоставление справки)</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454" w:type="dxa"/>
          </w:tcPr>
          <w:p w:rsidR="008C4D17" w:rsidRDefault="008C4D17">
            <w:pPr>
              <w:pStyle w:val="ConsPlusNormal"/>
            </w:pPr>
            <w:r>
              <w:t>17</w:t>
            </w:r>
          </w:p>
        </w:tc>
        <w:tc>
          <w:tcPr>
            <w:tcW w:w="3628" w:type="dxa"/>
          </w:tcPr>
          <w:p w:rsidR="008C4D17" w:rsidRDefault="008C4D17">
            <w:pPr>
              <w:pStyle w:val="ConsPlusNormal"/>
            </w:pPr>
            <w:r>
              <w:t>Проведение отчетных мероприятий для родителей (законных представителей) детей, которые получают услугу</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454" w:type="dxa"/>
          </w:tcPr>
          <w:p w:rsidR="008C4D17" w:rsidRDefault="008C4D17">
            <w:pPr>
              <w:pStyle w:val="ConsPlusNormal"/>
            </w:pPr>
            <w:r>
              <w:t>18</w:t>
            </w:r>
          </w:p>
        </w:tc>
        <w:tc>
          <w:tcPr>
            <w:tcW w:w="3628" w:type="dxa"/>
          </w:tcPr>
          <w:p w:rsidR="008C4D17" w:rsidRDefault="008C4D17">
            <w:pPr>
              <w:pStyle w:val="ConsPlusNormal"/>
            </w:pPr>
            <w:r>
              <w:t xml:space="preserve">Проведение в образовательной организации для родителей </w:t>
            </w:r>
            <w:r>
              <w:lastRenderedPageBreak/>
              <w:t>(законных представителей) консультаций в установленное время по вопросу предоставляемых услуг</w:t>
            </w:r>
          </w:p>
        </w:tc>
        <w:tc>
          <w:tcPr>
            <w:tcW w:w="2422" w:type="dxa"/>
          </w:tcPr>
          <w:p w:rsidR="008C4D17" w:rsidRDefault="008C4D17">
            <w:pPr>
              <w:pStyle w:val="ConsPlusNormal"/>
            </w:pPr>
            <w:r>
              <w:lastRenderedPageBreak/>
              <w:t xml:space="preserve">0 - не соответствует критерию; 1 - </w:t>
            </w:r>
            <w:r>
              <w:lastRenderedPageBreak/>
              <w:t>соответствует критерию</w:t>
            </w:r>
          </w:p>
        </w:tc>
        <w:tc>
          <w:tcPr>
            <w:tcW w:w="2539" w:type="dxa"/>
          </w:tcPr>
          <w:p w:rsidR="008C4D17" w:rsidRDefault="008C4D17">
            <w:pPr>
              <w:pStyle w:val="ConsPlusNormal"/>
            </w:pPr>
          </w:p>
        </w:tc>
      </w:tr>
      <w:tr w:rsidR="008C4D17">
        <w:tc>
          <w:tcPr>
            <w:tcW w:w="9043" w:type="dxa"/>
            <w:gridSpan w:val="4"/>
            <w:vAlign w:val="center"/>
          </w:tcPr>
          <w:p w:rsidR="008C4D17" w:rsidRDefault="008C4D17">
            <w:pPr>
              <w:pStyle w:val="ConsPlusNormal"/>
              <w:jc w:val="center"/>
            </w:pPr>
            <w:r>
              <w:t>Дополнительные критерии</w:t>
            </w:r>
          </w:p>
        </w:tc>
      </w:tr>
      <w:tr w:rsidR="008C4D17">
        <w:tc>
          <w:tcPr>
            <w:tcW w:w="454" w:type="dxa"/>
          </w:tcPr>
          <w:p w:rsidR="008C4D17" w:rsidRDefault="008C4D17">
            <w:pPr>
              <w:pStyle w:val="ConsPlusNormal"/>
            </w:pPr>
            <w:r>
              <w:t>19</w:t>
            </w:r>
          </w:p>
        </w:tc>
        <w:tc>
          <w:tcPr>
            <w:tcW w:w="3628" w:type="dxa"/>
          </w:tcPr>
          <w:p w:rsidR="008C4D17" w:rsidRDefault="008C4D17">
            <w:pPr>
              <w:pStyle w:val="ConsPlusNormal"/>
            </w:pPr>
            <w:r>
              <w:t>Широкий охват аудитории. В деятельность НКО должно быть вовлечено не менее 100 человек в течение календарного года</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454" w:type="dxa"/>
          </w:tcPr>
          <w:p w:rsidR="008C4D17" w:rsidRDefault="008C4D17">
            <w:pPr>
              <w:pStyle w:val="ConsPlusNormal"/>
            </w:pPr>
            <w:r>
              <w:t>20</w:t>
            </w:r>
          </w:p>
        </w:tc>
        <w:tc>
          <w:tcPr>
            <w:tcW w:w="3628" w:type="dxa"/>
          </w:tcPr>
          <w:p w:rsidR="008C4D17" w:rsidRDefault="008C4D17">
            <w:pPr>
              <w:pStyle w:val="ConsPlusNormal"/>
            </w:pPr>
            <w:r>
              <w:t>Наличие собственного сайта или страницы в информационно-телекоммуникационной сети "Интернет", обновляющейся не реже четырех раз в год, на которой размещены устав, программа (план) деятельности, а также отчеты о проделанной работе</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454" w:type="dxa"/>
          </w:tcPr>
          <w:p w:rsidR="008C4D17" w:rsidRDefault="008C4D17">
            <w:pPr>
              <w:pStyle w:val="ConsPlusNormal"/>
            </w:pPr>
            <w:r>
              <w:t>21</w:t>
            </w:r>
          </w:p>
        </w:tc>
        <w:tc>
          <w:tcPr>
            <w:tcW w:w="3628" w:type="dxa"/>
          </w:tcPr>
          <w:p w:rsidR="008C4D17" w:rsidRDefault="008C4D17">
            <w:pPr>
              <w:pStyle w:val="ConsPlusNormal"/>
            </w:pPr>
            <w:r>
              <w:t>Наличие положительных упоминаний о деятельности НКО в средствах массовой информации (подтверждается соответствующими публикациями в средствах массовой информации)</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454" w:type="dxa"/>
          </w:tcPr>
          <w:p w:rsidR="008C4D17" w:rsidRDefault="008C4D17">
            <w:pPr>
              <w:pStyle w:val="ConsPlusNormal"/>
            </w:pPr>
            <w:r>
              <w:t>22</w:t>
            </w:r>
          </w:p>
        </w:tc>
        <w:tc>
          <w:tcPr>
            <w:tcW w:w="3628" w:type="dxa"/>
          </w:tcPr>
          <w:p w:rsidR="008C4D17" w:rsidRDefault="008C4D17">
            <w:pPr>
              <w:pStyle w:val="ConsPlusNormal"/>
            </w:pPr>
            <w:r>
              <w:t>Наличие успехов в привлечении финансовых средств деятельности, получение грантов, субсидий премий (подтверждается соответствующими актами, дипломами, свидетельствами, документами, подтверждающими факт их получения)</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454" w:type="dxa"/>
          </w:tcPr>
          <w:p w:rsidR="008C4D17" w:rsidRDefault="008C4D17">
            <w:pPr>
              <w:pStyle w:val="ConsPlusNormal"/>
            </w:pPr>
            <w:r>
              <w:t>23</w:t>
            </w:r>
          </w:p>
        </w:tc>
        <w:tc>
          <w:tcPr>
            <w:tcW w:w="3628" w:type="dxa"/>
          </w:tcPr>
          <w:p w:rsidR="008C4D17" w:rsidRDefault="008C4D17">
            <w:pPr>
              <w:pStyle w:val="ConsPlusNormal"/>
            </w:pPr>
            <w:r>
              <w:t>Наличие благодарственных писем, дипломов победителей конкурсов, проводимых в сфере общественной деятельности</w:t>
            </w:r>
          </w:p>
        </w:tc>
        <w:tc>
          <w:tcPr>
            <w:tcW w:w="2422" w:type="dxa"/>
          </w:tcPr>
          <w:p w:rsidR="008C4D17" w:rsidRDefault="008C4D17">
            <w:pPr>
              <w:pStyle w:val="ConsPlusNormal"/>
            </w:pPr>
            <w:r>
              <w:t>0 - не соответствует критерию; 1 - соответствует критерию</w:t>
            </w:r>
          </w:p>
        </w:tc>
        <w:tc>
          <w:tcPr>
            <w:tcW w:w="2539" w:type="dxa"/>
          </w:tcPr>
          <w:p w:rsidR="008C4D17" w:rsidRDefault="008C4D17">
            <w:pPr>
              <w:pStyle w:val="ConsPlusNormal"/>
            </w:pPr>
          </w:p>
        </w:tc>
      </w:tr>
      <w:tr w:rsidR="008C4D17">
        <w:tc>
          <w:tcPr>
            <w:tcW w:w="9043" w:type="dxa"/>
            <w:gridSpan w:val="4"/>
          </w:tcPr>
          <w:p w:rsidR="008C4D17" w:rsidRDefault="008C4D17">
            <w:pPr>
              <w:pStyle w:val="ConsPlusNormal"/>
            </w:pPr>
            <w:r>
              <w:t>Итого баллов</w:t>
            </w:r>
          </w:p>
        </w:tc>
      </w:tr>
    </w:tbl>
    <w:p w:rsidR="008C4D17" w:rsidRDefault="008C4D17">
      <w:pPr>
        <w:pStyle w:val="ConsPlusNormal"/>
        <w:jc w:val="both"/>
      </w:pPr>
    </w:p>
    <w:p w:rsidR="008C4D17" w:rsidRDefault="008C4D17">
      <w:pPr>
        <w:pStyle w:val="ConsPlusNonformat"/>
        <w:jc w:val="both"/>
      </w:pPr>
      <w:r>
        <w:t>Секретарь комиссии ________________________________________________________</w:t>
      </w:r>
    </w:p>
    <w:p w:rsidR="008C4D17" w:rsidRDefault="008C4D17">
      <w:pPr>
        <w:pStyle w:val="ConsPlusNonformat"/>
        <w:jc w:val="both"/>
      </w:pPr>
      <w:r>
        <w:t xml:space="preserve">                           (</w:t>
      </w:r>
      <w:proofErr w:type="gramStart"/>
      <w:r>
        <w:t xml:space="preserve">подпись)   </w:t>
      </w:r>
      <w:proofErr w:type="gramEnd"/>
      <w:r>
        <w:t xml:space="preserve">                Ф.И.О.</w:t>
      </w:r>
    </w:p>
    <w:p w:rsidR="008C4D17" w:rsidRDefault="008C4D17">
      <w:pPr>
        <w:pStyle w:val="ConsPlusNormal"/>
        <w:jc w:val="both"/>
      </w:pPr>
    </w:p>
    <w:p w:rsidR="008C4D17" w:rsidRDefault="008C4D17">
      <w:pPr>
        <w:pStyle w:val="ConsPlusNormal"/>
        <w:jc w:val="both"/>
      </w:pPr>
    </w:p>
    <w:p w:rsidR="008C4D17" w:rsidRDefault="008C4D17">
      <w:pPr>
        <w:pStyle w:val="ConsPlusNormal"/>
        <w:pBdr>
          <w:bottom w:val="single" w:sz="6" w:space="0" w:color="auto"/>
        </w:pBdr>
        <w:spacing w:before="100" w:after="100"/>
        <w:jc w:val="both"/>
        <w:rPr>
          <w:sz w:val="2"/>
          <w:szCs w:val="2"/>
        </w:rPr>
      </w:pPr>
    </w:p>
    <w:p w:rsidR="00FF7EC1" w:rsidRDefault="008C4D17">
      <w:bookmarkStart w:id="6" w:name="_GoBack"/>
      <w:bookmarkEnd w:id="6"/>
    </w:p>
    <w:sectPr w:rsidR="00FF7EC1" w:rsidSect="00CF23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D17"/>
    <w:rsid w:val="00750A62"/>
    <w:rsid w:val="00843F30"/>
    <w:rsid w:val="008C4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C9345-DEB7-4F88-87B1-E8A27A1E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4D1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C4D1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C4D1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8C4D1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5D094FB31B45EB439950EEDAF4AE176DE5E3D039DAC22527FA3B57B257460C0EC84221E16A306B4B598CC766AFK6J" TargetMode="External"/><Relationship Id="rId13" Type="http://schemas.openxmlformats.org/officeDocument/2006/relationships/hyperlink" Target="consultantplus://offline/ref=065D094FB31B45EB43994EE3CC98F91868EAB5DD3BD8CD7673A83D00ED0740595C881C78A229236B49478EC761FF02C636F6ADC9DED4E1896D8AEDEBABKDJ" TargetMode="External"/><Relationship Id="rId18" Type="http://schemas.openxmlformats.org/officeDocument/2006/relationships/hyperlink" Target="consultantplus://offline/ref=065D094FB31B45EB43994EE3CC98F91868EAB5DD3BDECB7172A83D00ED0740595C881C78A229236B49478EC763FF02C636F6ADC9DED4E1896D8AEDEBABKDJ" TargetMode="External"/><Relationship Id="rId3" Type="http://schemas.openxmlformats.org/officeDocument/2006/relationships/webSettings" Target="webSettings.xml"/><Relationship Id="rId21" Type="http://schemas.openxmlformats.org/officeDocument/2006/relationships/hyperlink" Target="consultantplus://offline/ref=065D094FB31B45EB43994EE3CC98F91868EAB5DD3BDECB7172A83D00ED0740595C881C78A229236B49478EC667FF02C636F6ADC9DED4E1896D8AEDEBABKDJ" TargetMode="External"/><Relationship Id="rId7" Type="http://schemas.openxmlformats.org/officeDocument/2006/relationships/hyperlink" Target="consultantplus://offline/ref=065D094FB31B45EB439950EEDAF4AE176DE7ECD339D3C22527FA3B57B257460C0EC84221E16A306B4B598CC766AFK6J" TargetMode="External"/><Relationship Id="rId12" Type="http://schemas.openxmlformats.org/officeDocument/2006/relationships/hyperlink" Target="consultantplus://offline/ref=065D094FB31B45EB43994EE3CC98F91868EAB5DD3BDECB7172A83D00ED0740595C881C78A229236B49478EC762FF02C636F6ADC9DED4E1896D8AEDEBABKDJ" TargetMode="External"/><Relationship Id="rId17" Type="http://schemas.openxmlformats.org/officeDocument/2006/relationships/hyperlink" Target="consultantplus://offline/ref=065D094FB31B45EB43994EE3CC98F91868EAB5DD3BD8CD7673A83D00ED0740595C881C78A229236B49478EC761FF02C636F6ADC9DED4E1896D8AEDEBABKDJ"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065D094FB31B45EB439950EEDAF4AE176DE5E3D039DAC22527FA3B57B257460C1CC81A2DE268253E1803DBCA64F3489670BDA2C9DBACK8J" TargetMode="External"/><Relationship Id="rId20" Type="http://schemas.openxmlformats.org/officeDocument/2006/relationships/hyperlink" Target="consultantplus://offline/ref=065D094FB31B45EB43994EE3CC98F91868EAB5DD3BDECB7172A83D00ED0740595C881C78A229236B49478EC665FF02C636F6ADC9DED4E1896D8AEDEBABKDJ" TargetMode="External"/><Relationship Id="rId1" Type="http://schemas.openxmlformats.org/officeDocument/2006/relationships/styles" Target="styles.xml"/><Relationship Id="rId6" Type="http://schemas.openxmlformats.org/officeDocument/2006/relationships/hyperlink" Target="consultantplus://offline/ref=065D094FB31B45EB43994EE3CC98F91868EAB5DD3BDECB7172A83D00ED0740595C881C78A229236B49478EC761FF02C636F6ADC9DED4E1896D8AEDEBABKDJ" TargetMode="External"/><Relationship Id="rId11" Type="http://schemas.openxmlformats.org/officeDocument/2006/relationships/hyperlink" Target="consultantplus://offline/ref=065D094FB31B45EB43994EE3CC98F91868EAB5DD3BDAC0717BAF3D00ED0740595C881C78B0297B67494090C666EA549770AAK1J" TargetMode="External"/><Relationship Id="rId24" Type="http://schemas.openxmlformats.org/officeDocument/2006/relationships/fontTable" Target="fontTable.xml"/><Relationship Id="rId5" Type="http://schemas.openxmlformats.org/officeDocument/2006/relationships/hyperlink" Target="consultantplus://offline/ref=065D094FB31B45EB43994EE3CC98F91868EAB5DD3BD8CD7673A83D00ED0740595C881C78A229236B49478EC761FF02C636F6ADC9DED4E1896D8AEDEBABKDJ" TargetMode="External"/><Relationship Id="rId15" Type="http://schemas.openxmlformats.org/officeDocument/2006/relationships/hyperlink" Target="consultantplus://offline/ref=065D094FB31B45EB439950EEDAF4AE176CE9ECD5328D952776AF3552BA071C1C0A81172BFF6C2C744B478CACK5J" TargetMode="External"/><Relationship Id="rId23" Type="http://schemas.openxmlformats.org/officeDocument/2006/relationships/hyperlink" Target="consultantplus://offline/ref=065D094FB31B45EB439950EEDAF4AE176DE5E3D039DAC22527FA3B57B257460C1CC81A2DE268253E1803DBCA64F3489670BDA2C9DBACK8J" TargetMode="External"/><Relationship Id="rId10" Type="http://schemas.openxmlformats.org/officeDocument/2006/relationships/hyperlink" Target="consultantplus://offline/ref=065D094FB31B45EB43994EE3CC98F91868EAB5DD3BDAC1737FAE3D00ED0740595C881C78B0297B67494090C666EA549770AAK1J" TargetMode="External"/><Relationship Id="rId19" Type="http://schemas.openxmlformats.org/officeDocument/2006/relationships/hyperlink" Target="consultantplus://offline/ref=065D094FB31B45EB43994EE3CC98F91868EAB5DD3BDECB7172A83D00ED0740595C881C78A229236B49478EC76DFF02C636F6ADC9DED4E1896D8AEDEBABKD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65D094FB31B45EB43994EE3CC98F91868EAB5DD3BDFCE747AA93D00ED0740595C881C78B0297B67494090C666EA549770AAK1J" TargetMode="External"/><Relationship Id="rId14" Type="http://schemas.openxmlformats.org/officeDocument/2006/relationships/hyperlink" Target="consultantplus://offline/ref=065D094FB31B45EB43994EE3CC98F91868EAB5DD3BDECB7172A83D00ED0740595C881C78A229236B49478EC763FF02C636F6ADC9DED4E1896D8AEDEBABKDJ" TargetMode="External"/><Relationship Id="rId22" Type="http://schemas.openxmlformats.org/officeDocument/2006/relationships/hyperlink" Target="consultantplus://offline/ref=065D094FB31B45EB43994EE3CC98F91868EAB5DD3BDECB7172A83D00ED0740595C881C78A229236B49478EC660FF02C636F6ADC9DED4E1896D8AEDEBABK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5272</Words>
  <Characters>30051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Чунарёва Екатерина Васильевна</dc:creator>
  <cp:keywords/>
  <dc:description/>
  <cp:lastModifiedBy>Чунарёва Екатерина Васильевна</cp:lastModifiedBy>
  <cp:revision>1</cp:revision>
  <dcterms:created xsi:type="dcterms:W3CDTF">2022-12-07T09:09:00Z</dcterms:created>
  <dcterms:modified xsi:type="dcterms:W3CDTF">2022-12-07T09:10:00Z</dcterms:modified>
</cp:coreProperties>
</file>