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9D" w:rsidRPr="007D0A88" w:rsidRDefault="0097129D" w:rsidP="00B01BCF">
      <w:pPr>
        <w:pStyle w:val="Default"/>
        <w:ind w:firstLine="142"/>
        <w:jc w:val="center"/>
        <w:rPr>
          <w:sz w:val="28"/>
          <w:szCs w:val="28"/>
        </w:rPr>
      </w:pPr>
      <w:r w:rsidRPr="007D0A88">
        <w:rPr>
          <w:sz w:val="28"/>
          <w:szCs w:val="28"/>
        </w:rPr>
        <w:t>АКТ</w:t>
      </w:r>
    </w:p>
    <w:p w:rsidR="0097129D" w:rsidRPr="007D0A88" w:rsidRDefault="0097129D" w:rsidP="0097129D">
      <w:pPr>
        <w:pStyle w:val="Default"/>
        <w:jc w:val="center"/>
        <w:rPr>
          <w:sz w:val="28"/>
          <w:szCs w:val="28"/>
        </w:rPr>
      </w:pPr>
      <w:r w:rsidRPr="007D0A88">
        <w:rPr>
          <w:sz w:val="28"/>
          <w:szCs w:val="28"/>
        </w:rPr>
        <w:t>о результатах контроля за исполнением условий</w:t>
      </w:r>
    </w:p>
    <w:p w:rsidR="0097129D" w:rsidRPr="007D0A88" w:rsidRDefault="0097129D" w:rsidP="0008482F">
      <w:pPr>
        <w:pStyle w:val="Default"/>
        <w:jc w:val="center"/>
        <w:rPr>
          <w:sz w:val="28"/>
          <w:szCs w:val="28"/>
        </w:rPr>
      </w:pPr>
      <w:r w:rsidRPr="007D0A88">
        <w:rPr>
          <w:sz w:val="28"/>
          <w:szCs w:val="28"/>
        </w:rPr>
        <w:t>концессионного соглашения</w:t>
      </w:r>
      <w:r w:rsidR="008D2E4E" w:rsidRPr="007D0A88">
        <w:rPr>
          <w:sz w:val="28"/>
          <w:szCs w:val="28"/>
        </w:rPr>
        <w:t xml:space="preserve"> от </w:t>
      </w:r>
      <w:r w:rsidR="00BA3578">
        <w:rPr>
          <w:sz w:val="28"/>
          <w:szCs w:val="28"/>
        </w:rPr>
        <w:t>19.08.2020</w:t>
      </w:r>
      <w:r w:rsidR="008D2E4E" w:rsidRPr="007D0A88">
        <w:rPr>
          <w:sz w:val="28"/>
          <w:szCs w:val="28"/>
        </w:rPr>
        <w:t xml:space="preserve"> № </w:t>
      </w:r>
      <w:r w:rsidR="00BA3578">
        <w:rPr>
          <w:sz w:val="28"/>
          <w:szCs w:val="28"/>
        </w:rPr>
        <w:t>01-12-453/0</w:t>
      </w:r>
      <w:r w:rsidR="008D2E4E" w:rsidRPr="007D0A88">
        <w:rPr>
          <w:sz w:val="28"/>
          <w:szCs w:val="28"/>
        </w:rPr>
        <w:t xml:space="preserve"> </w:t>
      </w:r>
      <w:r w:rsidR="008D2E4E" w:rsidRPr="007D0A88">
        <w:rPr>
          <w:sz w:val="28"/>
          <w:szCs w:val="28"/>
        </w:rPr>
        <w:br/>
        <w:t>о финансировании, проектировании, строительстве и эксплуатации объекта образования «</w:t>
      </w:r>
      <w:r w:rsidR="008766F9" w:rsidRPr="007D0A88">
        <w:rPr>
          <w:sz w:val="28"/>
          <w:szCs w:val="28"/>
        </w:rPr>
        <w:t xml:space="preserve">Средняя общеобразовательная школа в микрорайоне </w:t>
      </w:r>
      <w:r w:rsidR="00BA3578">
        <w:rPr>
          <w:sz w:val="28"/>
          <w:szCs w:val="28"/>
        </w:rPr>
        <w:t>5А</w:t>
      </w:r>
      <w:r w:rsidR="008766F9" w:rsidRPr="007D0A88">
        <w:rPr>
          <w:sz w:val="28"/>
          <w:szCs w:val="28"/>
        </w:rPr>
        <w:t xml:space="preserve"> г. Сургута (Общеобразовательная организация с универсальной безбарьерной средой)</w:t>
      </w:r>
      <w:r w:rsidR="008D2E4E" w:rsidRPr="007D0A88">
        <w:rPr>
          <w:sz w:val="28"/>
          <w:szCs w:val="28"/>
        </w:rPr>
        <w:t xml:space="preserve">» </w:t>
      </w:r>
      <w:r w:rsidR="0008482F" w:rsidRPr="007D0A88">
        <w:rPr>
          <w:sz w:val="28"/>
          <w:szCs w:val="28"/>
        </w:rPr>
        <w:br/>
      </w:r>
      <w:r w:rsidR="0008482F">
        <w:rPr>
          <w:sz w:val="28"/>
          <w:szCs w:val="28"/>
        </w:rPr>
        <w:t xml:space="preserve">в муниципальном образовании городской округ город Сургут Ханты-Мансийского автономного округа – Югры </w:t>
      </w:r>
      <w:r w:rsidR="008D2E4E" w:rsidRPr="008E23D8">
        <w:rPr>
          <w:sz w:val="28"/>
          <w:szCs w:val="28"/>
        </w:rPr>
        <w:t xml:space="preserve">за </w:t>
      </w:r>
      <w:r w:rsidR="00DB6208">
        <w:rPr>
          <w:sz w:val="28"/>
          <w:szCs w:val="28"/>
        </w:rPr>
        <w:t>4</w:t>
      </w:r>
      <w:r w:rsidR="008766F9" w:rsidRPr="008E23D8">
        <w:rPr>
          <w:sz w:val="28"/>
          <w:szCs w:val="28"/>
        </w:rPr>
        <w:t xml:space="preserve"> </w:t>
      </w:r>
      <w:r w:rsidR="008D2E4E" w:rsidRPr="008E23D8">
        <w:rPr>
          <w:sz w:val="28"/>
          <w:szCs w:val="28"/>
        </w:rPr>
        <w:t>квартал 20</w:t>
      </w:r>
      <w:r w:rsidR="008766F9" w:rsidRPr="008E23D8">
        <w:rPr>
          <w:sz w:val="28"/>
          <w:szCs w:val="28"/>
        </w:rPr>
        <w:t>2</w:t>
      </w:r>
      <w:r w:rsidR="008913B9" w:rsidRPr="008E23D8">
        <w:rPr>
          <w:sz w:val="28"/>
          <w:szCs w:val="28"/>
        </w:rPr>
        <w:t>3</w:t>
      </w:r>
      <w:r w:rsidR="008D2E4E" w:rsidRPr="008E23D8">
        <w:rPr>
          <w:sz w:val="28"/>
          <w:szCs w:val="28"/>
        </w:rPr>
        <w:t xml:space="preserve"> года</w:t>
      </w:r>
      <w:r w:rsidR="008D2E4E" w:rsidRPr="007D0A88">
        <w:rPr>
          <w:sz w:val="28"/>
          <w:szCs w:val="28"/>
        </w:rPr>
        <w:t xml:space="preserve"> </w:t>
      </w:r>
      <w:r w:rsidR="008D2E4E" w:rsidRPr="007D0A88">
        <w:rPr>
          <w:sz w:val="28"/>
          <w:szCs w:val="28"/>
        </w:rPr>
        <w:br/>
      </w:r>
    </w:p>
    <w:p w:rsidR="0097129D" w:rsidRDefault="008D2E4E" w:rsidP="006179E4">
      <w:pPr>
        <w:pStyle w:val="Default"/>
        <w:ind w:firstLine="567"/>
        <w:jc w:val="both"/>
        <w:rPr>
          <w:sz w:val="28"/>
          <w:szCs w:val="28"/>
        </w:rPr>
      </w:pPr>
      <w:r w:rsidRPr="008D2E4E">
        <w:rPr>
          <w:sz w:val="28"/>
          <w:szCs w:val="28"/>
        </w:rPr>
        <w:t xml:space="preserve">В период </w:t>
      </w:r>
      <w:r w:rsidR="00A3183D" w:rsidRPr="008E23D8">
        <w:rPr>
          <w:sz w:val="28"/>
          <w:szCs w:val="28"/>
        </w:rPr>
        <w:t xml:space="preserve">с </w:t>
      </w:r>
      <w:r w:rsidR="008913B9" w:rsidRPr="008E23D8">
        <w:rPr>
          <w:sz w:val="28"/>
          <w:szCs w:val="28"/>
        </w:rPr>
        <w:t>29.</w:t>
      </w:r>
      <w:r w:rsidR="00AC63A1" w:rsidRPr="008E23D8">
        <w:rPr>
          <w:sz w:val="28"/>
          <w:szCs w:val="28"/>
        </w:rPr>
        <w:t>0</w:t>
      </w:r>
      <w:r w:rsidR="00DB6208">
        <w:rPr>
          <w:sz w:val="28"/>
          <w:szCs w:val="28"/>
        </w:rPr>
        <w:t>9</w:t>
      </w:r>
      <w:r w:rsidR="00BD56D0" w:rsidRPr="008E23D8">
        <w:rPr>
          <w:sz w:val="28"/>
          <w:szCs w:val="28"/>
        </w:rPr>
        <w:t>.202</w:t>
      </w:r>
      <w:r w:rsidR="0008482F" w:rsidRPr="008E23D8">
        <w:rPr>
          <w:sz w:val="28"/>
          <w:szCs w:val="28"/>
        </w:rPr>
        <w:t>3</w:t>
      </w:r>
      <w:r w:rsidR="008766F9" w:rsidRPr="008E23D8">
        <w:rPr>
          <w:sz w:val="28"/>
          <w:szCs w:val="28"/>
        </w:rPr>
        <w:t xml:space="preserve"> по </w:t>
      </w:r>
      <w:r w:rsidR="000C7863" w:rsidRPr="008E23D8">
        <w:rPr>
          <w:sz w:val="28"/>
          <w:szCs w:val="28"/>
        </w:rPr>
        <w:t>2</w:t>
      </w:r>
      <w:r w:rsidR="00DB6208">
        <w:rPr>
          <w:sz w:val="28"/>
          <w:szCs w:val="28"/>
        </w:rPr>
        <w:t>9</w:t>
      </w:r>
      <w:r w:rsidR="006179E4" w:rsidRPr="008E23D8">
        <w:rPr>
          <w:sz w:val="28"/>
          <w:szCs w:val="28"/>
        </w:rPr>
        <w:t>.</w:t>
      </w:r>
      <w:r w:rsidR="00DB6208">
        <w:rPr>
          <w:sz w:val="28"/>
          <w:szCs w:val="28"/>
        </w:rPr>
        <w:t>12</w:t>
      </w:r>
      <w:r w:rsidR="008913B9" w:rsidRPr="008E23D8">
        <w:rPr>
          <w:sz w:val="28"/>
          <w:szCs w:val="28"/>
        </w:rPr>
        <w:t>.2023</w:t>
      </w:r>
      <w:r w:rsidR="008766F9" w:rsidRPr="008D2E4E">
        <w:rPr>
          <w:sz w:val="28"/>
          <w:szCs w:val="28"/>
        </w:rPr>
        <w:t xml:space="preserve"> </w:t>
      </w:r>
      <w:r w:rsidRPr="008D2E4E">
        <w:rPr>
          <w:sz w:val="28"/>
          <w:szCs w:val="28"/>
        </w:rPr>
        <w:t xml:space="preserve">были осуществлены контрольные мероприятия за исполнением концессионером </w:t>
      </w:r>
      <w:r w:rsidR="00AF10A7">
        <w:rPr>
          <w:sz w:val="28"/>
          <w:szCs w:val="28"/>
        </w:rPr>
        <w:t xml:space="preserve">ООО </w:t>
      </w:r>
      <w:r w:rsidR="008766F9">
        <w:rPr>
          <w:sz w:val="28"/>
          <w:szCs w:val="28"/>
        </w:rPr>
        <w:t>«</w:t>
      </w:r>
      <w:r w:rsidR="0008482F">
        <w:rPr>
          <w:sz w:val="28"/>
          <w:szCs w:val="28"/>
        </w:rPr>
        <w:t>ТВОРЧЕСКИЕ ТЕХНОЛОГИИ. СУРГУТ</w:t>
      </w:r>
      <w:r w:rsidR="00AF10A7">
        <w:rPr>
          <w:sz w:val="28"/>
          <w:szCs w:val="28"/>
        </w:rPr>
        <w:t xml:space="preserve">» </w:t>
      </w:r>
      <w:r w:rsidRPr="008D2E4E">
        <w:rPr>
          <w:sz w:val="28"/>
          <w:szCs w:val="28"/>
        </w:rPr>
        <w:t xml:space="preserve">условий концессионного соглашения </w:t>
      </w:r>
      <w:r w:rsidR="00BA3578" w:rsidRPr="007D0A88">
        <w:rPr>
          <w:sz w:val="28"/>
          <w:szCs w:val="28"/>
        </w:rPr>
        <w:t xml:space="preserve">от </w:t>
      </w:r>
      <w:r w:rsidR="00BA3578">
        <w:rPr>
          <w:sz w:val="28"/>
          <w:szCs w:val="28"/>
        </w:rPr>
        <w:t>19.08.2020</w:t>
      </w:r>
      <w:r w:rsidR="00BA3578" w:rsidRPr="007D0A88">
        <w:rPr>
          <w:sz w:val="28"/>
          <w:szCs w:val="28"/>
        </w:rPr>
        <w:t xml:space="preserve"> № </w:t>
      </w:r>
      <w:r w:rsidR="00BA3578">
        <w:rPr>
          <w:sz w:val="28"/>
          <w:szCs w:val="28"/>
        </w:rPr>
        <w:t>01-12-453/0</w:t>
      </w:r>
      <w:r w:rsidR="000128D6">
        <w:rPr>
          <w:sz w:val="28"/>
          <w:szCs w:val="28"/>
        </w:rPr>
        <w:t>.</w:t>
      </w:r>
    </w:p>
    <w:p w:rsidR="00E37862" w:rsidRPr="008D2E4E" w:rsidRDefault="00E37862" w:rsidP="008D2E4E">
      <w:pPr>
        <w:pStyle w:val="Default"/>
        <w:ind w:firstLine="567"/>
        <w:jc w:val="both"/>
        <w:rPr>
          <w:sz w:val="28"/>
          <w:szCs w:val="28"/>
        </w:rPr>
      </w:pPr>
    </w:p>
    <w:p w:rsidR="00732F41" w:rsidRDefault="00732F41" w:rsidP="00B01BCF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проведении контрольных мероприятий присутствовали:</w:t>
      </w:r>
    </w:p>
    <w:p w:rsidR="00B01BCF" w:rsidRDefault="00B01BCF" w:rsidP="00427887">
      <w:pPr>
        <w:ind w:firstLine="709"/>
        <w:jc w:val="both"/>
        <w:outlineLvl w:val="1"/>
        <w:rPr>
          <w:rFonts w:cs="Times New Roman"/>
          <w:szCs w:val="28"/>
        </w:rPr>
      </w:pPr>
    </w:p>
    <w:tbl>
      <w:tblPr>
        <w:tblStyle w:val="a3"/>
        <w:tblW w:w="10018" w:type="dxa"/>
        <w:tblLook w:val="04A0" w:firstRow="1" w:lastRow="0" w:firstColumn="1" w:lastColumn="0" w:noHBand="0" w:noVBand="1"/>
      </w:tblPr>
      <w:tblGrid>
        <w:gridCol w:w="3494"/>
        <w:gridCol w:w="6524"/>
      </w:tblGrid>
      <w:tr w:rsidR="003A5620" w:rsidRPr="008F5B61" w:rsidTr="00E877B7">
        <w:trPr>
          <w:trHeight w:val="635"/>
        </w:trPr>
        <w:tc>
          <w:tcPr>
            <w:tcW w:w="3494" w:type="dxa"/>
          </w:tcPr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bookmarkStart w:id="0" w:name="_GoBack"/>
            <w:bookmarkEnd w:id="0"/>
            <w:r w:rsidRPr="008F5B61">
              <w:rPr>
                <w:rFonts w:cs="Times New Roman"/>
                <w:szCs w:val="28"/>
              </w:rPr>
              <w:t xml:space="preserve">Хотмирова </w:t>
            </w:r>
          </w:p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>Анна Ивановна</w:t>
            </w:r>
          </w:p>
        </w:tc>
        <w:tc>
          <w:tcPr>
            <w:tcW w:w="6524" w:type="dxa"/>
          </w:tcPr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>заместитель директора департамента образования Администрации города</w:t>
            </w:r>
          </w:p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3A5620" w:rsidRPr="008F5B61" w:rsidTr="00E877B7">
        <w:trPr>
          <w:trHeight w:val="635"/>
        </w:trPr>
        <w:tc>
          <w:tcPr>
            <w:tcW w:w="3494" w:type="dxa"/>
          </w:tcPr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 xml:space="preserve">Колунин </w:t>
            </w:r>
          </w:p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>Дмитрий Владимирович</w:t>
            </w:r>
          </w:p>
        </w:tc>
        <w:tc>
          <w:tcPr>
            <w:tcW w:w="6524" w:type="dxa"/>
          </w:tcPr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>начальник управления инвестиций, развития предпринимательства и туризма Администрации города</w:t>
            </w:r>
          </w:p>
        </w:tc>
      </w:tr>
      <w:tr w:rsidR="003A5620" w:rsidRPr="008F5B61" w:rsidTr="00E877B7">
        <w:trPr>
          <w:trHeight w:val="635"/>
        </w:trPr>
        <w:tc>
          <w:tcPr>
            <w:tcW w:w="3494" w:type="dxa"/>
          </w:tcPr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 xml:space="preserve">Кузнецов </w:t>
            </w:r>
          </w:p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>Владимир Николаевич</w:t>
            </w:r>
          </w:p>
        </w:tc>
        <w:tc>
          <w:tcPr>
            <w:tcW w:w="6524" w:type="dxa"/>
          </w:tcPr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>начальник отдела эксплуатации и обеспечения безопасности департамента образования Администрации города</w:t>
            </w:r>
          </w:p>
        </w:tc>
      </w:tr>
      <w:tr w:rsidR="003A5620" w:rsidRPr="008F5B61" w:rsidTr="00E877B7">
        <w:trPr>
          <w:trHeight w:val="635"/>
        </w:trPr>
        <w:tc>
          <w:tcPr>
            <w:tcW w:w="3494" w:type="dxa"/>
          </w:tcPr>
          <w:p w:rsidR="008F5B61" w:rsidRDefault="008F5B61" w:rsidP="008F5B6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D35CE">
              <w:rPr>
                <w:rFonts w:cs="Times New Roman"/>
                <w:szCs w:val="28"/>
              </w:rPr>
              <w:t xml:space="preserve">Шамова </w:t>
            </w:r>
          </w:p>
          <w:p w:rsidR="003A5620" w:rsidRPr="008F5B61" w:rsidRDefault="008F5B61" w:rsidP="008F5B6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D35CE">
              <w:rPr>
                <w:rFonts w:cs="Times New Roman"/>
                <w:szCs w:val="28"/>
              </w:rPr>
              <w:t>Наталья Ивановна</w:t>
            </w:r>
          </w:p>
        </w:tc>
        <w:tc>
          <w:tcPr>
            <w:tcW w:w="6524" w:type="dxa"/>
          </w:tcPr>
          <w:p w:rsidR="003A5620" w:rsidRPr="008F5B61" w:rsidRDefault="008F5B61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ведущий инженер</w:t>
            </w:r>
            <w:r w:rsidR="003A5620" w:rsidRPr="008F5B61">
              <w:rPr>
                <w:rFonts w:cs="Times New Roman"/>
                <w:szCs w:val="28"/>
              </w:rPr>
              <w:t xml:space="preserve"> отдела строительного контроля муниципального казенного учреждения «Управление капитального строительства»</w:t>
            </w:r>
          </w:p>
        </w:tc>
      </w:tr>
      <w:tr w:rsidR="008F5B61" w:rsidRPr="008F5B61" w:rsidTr="00E877B7">
        <w:trPr>
          <w:trHeight w:val="635"/>
        </w:trPr>
        <w:tc>
          <w:tcPr>
            <w:tcW w:w="3494" w:type="dxa"/>
          </w:tcPr>
          <w:p w:rsidR="008F5B61" w:rsidRDefault="008F5B61" w:rsidP="008F5B6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Гердт</w:t>
            </w:r>
          </w:p>
          <w:p w:rsidR="008F5B61" w:rsidRPr="00FD35CE" w:rsidRDefault="008F5B61" w:rsidP="008F5B6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Елена Витальевна</w:t>
            </w:r>
          </w:p>
        </w:tc>
        <w:tc>
          <w:tcPr>
            <w:tcW w:w="6524" w:type="dxa"/>
          </w:tcPr>
          <w:p w:rsidR="008F5B61" w:rsidRPr="00FD35CE" w:rsidRDefault="008F5B61" w:rsidP="008F5B6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начальника</w:t>
            </w:r>
            <w:r w:rsidRPr="00FD35CE">
              <w:rPr>
                <w:rFonts w:cs="Times New Roman"/>
                <w:szCs w:val="28"/>
              </w:rPr>
              <w:t xml:space="preserve"> отдела инвестиций </w:t>
            </w:r>
            <w:r>
              <w:rPr>
                <w:rFonts w:cs="Times New Roman"/>
                <w:szCs w:val="28"/>
              </w:rPr>
              <w:br/>
            </w:r>
            <w:r w:rsidRPr="00FD35CE">
              <w:rPr>
                <w:rFonts w:cs="Times New Roman"/>
                <w:szCs w:val="28"/>
              </w:rPr>
              <w:t xml:space="preserve">и проектного управления </w:t>
            </w:r>
            <w:proofErr w:type="spellStart"/>
            <w:r w:rsidRPr="00FD35CE">
              <w:rPr>
                <w:rFonts w:cs="Times New Roman"/>
                <w:szCs w:val="28"/>
              </w:rPr>
              <w:t>управления</w:t>
            </w:r>
            <w:proofErr w:type="spellEnd"/>
            <w:r w:rsidRPr="00FD35CE">
              <w:rPr>
                <w:rFonts w:cs="Times New Roman"/>
                <w:szCs w:val="28"/>
              </w:rPr>
              <w:t xml:space="preserve"> инвестиций, развития предпринимательства и туризма</w:t>
            </w:r>
          </w:p>
        </w:tc>
      </w:tr>
      <w:tr w:rsidR="003A5620" w:rsidRPr="00381B9B" w:rsidTr="00E877B7">
        <w:trPr>
          <w:trHeight w:val="635"/>
        </w:trPr>
        <w:tc>
          <w:tcPr>
            <w:tcW w:w="3494" w:type="dxa"/>
          </w:tcPr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 xml:space="preserve">Кузнецова </w:t>
            </w:r>
          </w:p>
          <w:p w:rsidR="003A5620" w:rsidRPr="008F5B61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>Анастасия Васильевна</w:t>
            </w:r>
          </w:p>
        </w:tc>
        <w:tc>
          <w:tcPr>
            <w:tcW w:w="6524" w:type="dxa"/>
          </w:tcPr>
          <w:p w:rsidR="003A5620" w:rsidRDefault="003A5620" w:rsidP="00E877B7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F5B61">
              <w:rPr>
                <w:rFonts w:cs="Times New Roman"/>
                <w:szCs w:val="28"/>
              </w:rPr>
              <w:t>ведущий инженер отдела комплексного развития департамента архитектуры и градостроительства Администрации города</w:t>
            </w:r>
          </w:p>
        </w:tc>
      </w:tr>
    </w:tbl>
    <w:p w:rsidR="0008482F" w:rsidRDefault="0008482F" w:rsidP="00592B4A">
      <w:pPr>
        <w:ind w:firstLine="708"/>
        <w:rPr>
          <w:rFonts w:cs="Times New Roman"/>
          <w:szCs w:val="28"/>
        </w:rPr>
      </w:pPr>
    </w:p>
    <w:p w:rsidR="00F255FB" w:rsidRDefault="00BA3578" w:rsidP="00592B4A">
      <w:pPr>
        <w:ind w:firstLine="708"/>
      </w:pPr>
      <w:r>
        <w:t>По результатам контрольных мероприятий выявлено следующее:</w:t>
      </w:r>
    </w:p>
    <w:p w:rsidR="004100FB" w:rsidRPr="00D75CED" w:rsidRDefault="004100FB" w:rsidP="00F255FB">
      <w:pPr>
        <w:ind w:firstLine="708"/>
        <w:jc w:val="both"/>
      </w:pPr>
      <w:r w:rsidRPr="00D75CED">
        <w:t>Получено положительное заключение государственной экспертизы</w:t>
      </w:r>
      <w:r w:rsidR="00585063">
        <w:t xml:space="preserve"> проектной документации</w:t>
      </w:r>
      <w:r w:rsidR="00614569">
        <w:t xml:space="preserve"> и достоверности определения сметной стоимости объекта капитального строительства</w:t>
      </w:r>
      <w:r w:rsidR="000E0F64">
        <w:t>, разрешение на строительство</w:t>
      </w:r>
      <w:r w:rsidR="00B47442" w:rsidRPr="00D75CED">
        <w:t>.</w:t>
      </w:r>
    </w:p>
    <w:p w:rsidR="00507582" w:rsidRDefault="00507582" w:rsidP="00F255FB">
      <w:pPr>
        <w:ind w:firstLine="708"/>
        <w:jc w:val="both"/>
      </w:pPr>
      <w:r>
        <w:t>На земельном участке строительные работы не ведутся. Не сформирована площадка под строительные материалы, земляные работы в части осей под здание</w:t>
      </w:r>
      <w:r w:rsidR="0088065E">
        <w:br/>
      </w:r>
      <w:r>
        <w:t>не выполнены. Строительные материалы на земельном участке отсутствуют.</w:t>
      </w:r>
    </w:p>
    <w:p w:rsidR="00614569" w:rsidRDefault="00614569" w:rsidP="00F255FB">
      <w:pPr>
        <w:ind w:firstLine="708"/>
        <w:jc w:val="both"/>
      </w:pPr>
      <w:r>
        <w:lastRenderedPageBreak/>
        <w:t>29.12.2023 внесены изменения в существенные условия концессионного соглашения по согласованию с Губернатором Ханты-Мансийского автономного округа – Югры</w:t>
      </w:r>
      <w:r w:rsidR="005A7A99">
        <w:t xml:space="preserve">, в </w:t>
      </w:r>
      <w:proofErr w:type="spellStart"/>
      <w:r w:rsidR="005A7A99">
        <w:t>т.ч</w:t>
      </w:r>
      <w:proofErr w:type="spellEnd"/>
      <w:r w:rsidR="005A7A99">
        <w:t>. пролонгирован срок создания до 19.01.2026 года.</w:t>
      </w:r>
    </w:p>
    <w:p w:rsidR="0088065E" w:rsidRDefault="0088065E" w:rsidP="0088065E">
      <w:pPr>
        <w:ind w:firstLine="708"/>
        <w:jc w:val="both"/>
      </w:pPr>
      <w:r>
        <w:t>Администрацией города подано в Арбитражный суд Ханты-Мансийского автономного округа – Югры исковое заявление к ООО «</w:t>
      </w:r>
      <w:r>
        <w:rPr>
          <w:szCs w:val="28"/>
        </w:rPr>
        <w:t>ТВОРЧЕСКИЕ ТЕХНОЛОГИИ. СУРГУТ</w:t>
      </w:r>
      <w:r>
        <w:t xml:space="preserve">» </w:t>
      </w:r>
      <w:r w:rsidR="00614569">
        <w:t>в связи с нарушением обязательств по концессионному соглашению</w:t>
      </w:r>
      <w:r>
        <w:t>. Су</w:t>
      </w:r>
      <w:r w:rsidR="00DB6208">
        <w:t>дебное заседание назначено на 2</w:t>
      </w:r>
      <w:r w:rsidR="006F7D76">
        <w:t>3</w:t>
      </w:r>
      <w:r>
        <w:t>.</w:t>
      </w:r>
      <w:r w:rsidR="00DB6208">
        <w:t>0</w:t>
      </w:r>
      <w:r>
        <w:t>1.202</w:t>
      </w:r>
      <w:r w:rsidR="006E6CE4">
        <w:t>4</w:t>
      </w:r>
      <w:r>
        <w:t>.</w:t>
      </w:r>
    </w:p>
    <w:p w:rsidR="00D649FF" w:rsidRPr="00BA3578" w:rsidRDefault="00732F41" w:rsidP="00592B4A">
      <w:pPr>
        <w:pStyle w:val="Default"/>
        <w:spacing w:line="276" w:lineRule="auto"/>
        <w:ind w:firstLine="709"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>Требования</w:t>
      </w:r>
      <w:r w:rsidR="0008482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392B2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 w:rsidR="00392B29">
        <w:rPr>
          <w:sz w:val="28"/>
          <w:szCs w:val="28"/>
        </w:rPr>
        <w:t xml:space="preserve"> </w:t>
      </w:r>
      <w:r w:rsidR="00C11442">
        <w:rPr>
          <w:sz w:val="28"/>
          <w:szCs w:val="28"/>
        </w:rPr>
        <w:t>проведения</w:t>
      </w:r>
      <w:r w:rsidR="00392B29">
        <w:rPr>
          <w:sz w:val="28"/>
          <w:szCs w:val="28"/>
        </w:rPr>
        <w:t xml:space="preserve"> </w:t>
      </w:r>
      <w:r w:rsidR="00C11442">
        <w:rPr>
          <w:sz w:val="28"/>
          <w:szCs w:val="28"/>
        </w:rPr>
        <w:t>контрольных</w:t>
      </w:r>
      <w:r w:rsidR="00392B29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="0088065E">
        <w:rPr>
          <w:sz w:val="28"/>
          <w:szCs w:val="28"/>
        </w:rPr>
        <w:br/>
      </w:r>
      <w:r w:rsidR="00BA3578">
        <w:rPr>
          <w:sz w:val="28"/>
          <w:szCs w:val="28"/>
        </w:rPr>
        <w:t>(при наличии</w:t>
      </w:r>
      <w:r w:rsidR="00BA3578" w:rsidRPr="00452223">
        <w:rPr>
          <w:sz w:val="28"/>
          <w:szCs w:val="28"/>
        </w:rPr>
        <w:t>)</w:t>
      </w:r>
      <w:r w:rsidR="0092787A">
        <w:rPr>
          <w:sz w:val="28"/>
          <w:szCs w:val="28"/>
          <w:lang w:eastAsia="en-US"/>
        </w:rPr>
        <w:t>:</w:t>
      </w:r>
    </w:p>
    <w:tbl>
      <w:tblPr>
        <w:tblStyle w:val="1"/>
        <w:tblW w:w="10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D649FF" w:rsidRPr="00D649FF" w:rsidTr="00D649FF">
        <w:trPr>
          <w:trHeight w:val="269"/>
        </w:trPr>
        <w:tc>
          <w:tcPr>
            <w:tcW w:w="104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9FF" w:rsidRPr="00D75CED" w:rsidRDefault="0088065E" w:rsidP="003C3D2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нет</w:t>
            </w:r>
          </w:p>
        </w:tc>
      </w:tr>
    </w:tbl>
    <w:p w:rsidR="00D649FF" w:rsidRDefault="00D649FF" w:rsidP="00A71F71">
      <w:pPr>
        <w:pStyle w:val="Default"/>
        <w:ind w:firstLine="567"/>
        <w:jc w:val="both"/>
        <w:rPr>
          <w:sz w:val="28"/>
          <w:szCs w:val="28"/>
        </w:rPr>
      </w:pPr>
    </w:p>
    <w:p w:rsidR="00E37862" w:rsidRDefault="00E57CF5" w:rsidP="00E37862">
      <w:pPr>
        <w:pStyle w:val="Default"/>
        <w:ind w:firstLine="567"/>
        <w:jc w:val="both"/>
        <w:rPr>
          <w:sz w:val="28"/>
          <w:szCs w:val="28"/>
        </w:rPr>
      </w:pPr>
      <w:r w:rsidRPr="00D75CED">
        <w:rPr>
          <w:sz w:val="28"/>
          <w:szCs w:val="28"/>
        </w:rPr>
        <w:t>Услови</w:t>
      </w:r>
      <w:r w:rsidR="00215949">
        <w:rPr>
          <w:sz w:val="28"/>
          <w:szCs w:val="28"/>
        </w:rPr>
        <w:t>я</w:t>
      </w:r>
      <w:r w:rsidR="00A71F71" w:rsidRPr="00D75CED">
        <w:rPr>
          <w:sz w:val="28"/>
          <w:szCs w:val="28"/>
        </w:rPr>
        <w:t xml:space="preserve"> концессионного соглашения </w:t>
      </w:r>
      <w:r w:rsidR="001E7236" w:rsidRPr="00D75CED">
        <w:rPr>
          <w:sz w:val="28"/>
          <w:szCs w:val="28"/>
        </w:rPr>
        <w:t xml:space="preserve">от </w:t>
      </w:r>
      <w:r w:rsidR="00BA3578" w:rsidRPr="00D75CED">
        <w:rPr>
          <w:sz w:val="28"/>
          <w:szCs w:val="28"/>
        </w:rPr>
        <w:t>19.08.2020 № 01-12-453/0</w:t>
      </w:r>
      <w:r w:rsidR="00CB3223" w:rsidRPr="00D75CED">
        <w:rPr>
          <w:sz w:val="28"/>
          <w:szCs w:val="28"/>
        </w:rPr>
        <w:t xml:space="preserve"> </w:t>
      </w:r>
      <w:r w:rsidRPr="00D75CED">
        <w:rPr>
          <w:sz w:val="28"/>
          <w:szCs w:val="28"/>
        </w:rPr>
        <w:t xml:space="preserve">по состоянию </w:t>
      </w:r>
      <w:r w:rsidRPr="00A3183D">
        <w:rPr>
          <w:sz w:val="28"/>
          <w:szCs w:val="28"/>
        </w:rPr>
        <w:t xml:space="preserve">на </w:t>
      </w:r>
      <w:r w:rsidR="00DB6208">
        <w:rPr>
          <w:sz w:val="28"/>
          <w:szCs w:val="28"/>
        </w:rPr>
        <w:t>29</w:t>
      </w:r>
      <w:r w:rsidR="006179E4" w:rsidRPr="008E23D8">
        <w:rPr>
          <w:sz w:val="28"/>
          <w:szCs w:val="28"/>
        </w:rPr>
        <w:t xml:space="preserve"> </w:t>
      </w:r>
      <w:r w:rsidR="00DB6208">
        <w:rPr>
          <w:sz w:val="28"/>
          <w:szCs w:val="28"/>
        </w:rPr>
        <w:t>дека</w:t>
      </w:r>
      <w:r w:rsidR="00AC63A1" w:rsidRPr="008E23D8">
        <w:rPr>
          <w:sz w:val="28"/>
          <w:szCs w:val="28"/>
        </w:rPr>
        <w:t>бря</w:t>
      </w:r>
      <w:r w:rsidR="006179E4" w:rsidRPr="008E23D8">
        <w:rPr>
          <w:sz w:val="28"/>
          <w:szCs w:val="28"/>
        </w:rPr>
        <w:t xml:space="preserve"> </w:t>
      </w:r>
      <w:r w:rsidR="008913B9" w:rsidRPr="008E23D8">
        <w:rPr>
          <w:sz w:val="28"/>
          <w:szCs w:val="28"/>
        </w:rPr>
        <w:t>2023</w:t>
      </w:r>
      <w:r w:rsidRPr="00A3183D">
        <w:rPr>
          <w:sz w:val="28"/>
          <w:szCs w:val="28"/>
        </w:rPr>
        <w:t xml:space="preserve"> нарушен</w:t>
      </w:r>
      <w:r w:rsidR="00215949">
        <w:rPr>
          <w:sz w:val="28"/>
          <w:szCs w:val="28"/>
        </w:rPr>
        <w:t>ы</w:t>
      </w:r>
      <w:r w:rsidRPr="00A318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63A1" w:rsidRDefault="00AC63A1" w:rsidP="00732F41">
      <w:pPr>
        <w:spacing w:line="360" w:lineRule="auto"/>
        <w:jc w:val="both"/>
        <w:rPr>
          <w:rFonts w:cs="Times New Roman"/>
          <w:szCs w:val="28"/>
        </w:rPr>
      </w:pPr>
    </w:p>
    <w:p w:rsidR="00732F41" w:rsidRDefault="00732F41" w:rsidP="00732F41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Подписи лиц, проводивших контрольные мероприятия:</w:t>
      </w: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76"/>
        <w:gridCol w:w="2572"/>
      </w:tblGrid>
      <w:tr w:rsidR="003A5620" w:rsidTr="003A5620">
        <w:trPr>
          <w:trHeight w:val="962"/>
        </w:trPr>
        <w:tc>
          <w:tcPr>
            <w:tcW w:w="4759" w:type="dxa"/>
            <w:shd w:val="clear" w:color="auto" w:fill="auto"/>
          </w:tcPr>
          <w:p w:rsidR="003A5620" w:rsidRDefault="003A5620" w:rsidP="00E877B7">
            <w:pPr>
              <w:ind w:left="18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</w:t>
            </w:r>
            <w:r w:rsidRPr="00167869">
              <w:rPr>
                <w:rFonts w:cs="Times New Roman"/>
                <w:szCs w:val="28"/>
              </w:rPr>
              <w:t>аместитель директора департамента образования Администрации города</w:t>
            </w:r>
          </w:p>
          <w:p w:rsidR="003A5620" w:rsidRDefault="003A5620" w:rsidP="00E877B7">
            <w:pPr>
              <w:ind w:left="180"/>
              <w:rPr>
                <w:rFonts w:cs="Times New Roman"/>
                <w:szCs w:val="28"/>
              </w:rPr>
            </w:pPr>
          </w:p>
        </w:tc>
        <w:tc>
          <w:tcPr>
            <w:tcW w:w="2876" w:type="dxa"/>
            <w:shd w:val="clear" w:color="auto" w:fill="auto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</w:t>
            </w:r>
          </w:p>
        </w:tc>
        <w:tc>
          <w:tcPr>
            <w:tcW w:w="2572" w:type="dxa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А.И. Хотмирова</w:t>
            </w:r>
          </w:p>
        </w:tc>
      </w:tr>
      <w:tr w:rsidR="003A5620" w:rsidTr="003A5620">
        <w:trPr>
          <w:trHeight w:val="962"/>
        </w:trPr>
        <w:tc>
          <w:tcPr>
            <w:tcW w:w="4759" w:type="dxa"/>
            <w:shd w:val="clear" w:color="auto" w:fill="auto"/>
          </w:tcPr>
          <w:p w:rsidR="003A5620" w:rsidRDefault="003A5620" w:rsidP="00E877B7">
            <w:pPr>
              <w:ind w:left="18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 управления инвестиций, развития предпринимательства и туризма Администрации города</w:t>
            </w:r>
          </w:p>
        </w:tc>
        <w:tc>
          <w:tcPr>
            <w:tcW w:w="2876" w:type="dxa"/>
            <w:shd w:val="clear" w:color="auto" w:fill="auto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</w:t>
            </w: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2572" w:type="dxa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Д.В. Колунин</w:t>
            </w:r>
          </w:p>
        </w:tc>
      </w:tr>
      <w:tr w:rsidR="003A5620" w:rsidTr="003A5620">
        <w:trPr>
          <w:trHeight w:val="962"/>
        </w:trPr>
        <w:tc>
          <w:tcPr>
            <w:tcW w:w="4759" w:type="dxa"/>
            <w:shd w:val="clear" w:color="auto" w:fill="auto"/>
          </w:tcPr>
          <w:p w:rsidR="003A5620" w:rsidRDefault="003A5620" w:rsidP="00E877B7">
            <w:pPr>
              <w:ind w:left="18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2C150A">
              <w:rPr>
                <w:rFonts w:cs="Times New Roman"/>
                <w:szCs w:val="28"/>
              </w:rPr>
              <w:t xml:space="preserve">ачальник отдела эксплуатации </w:t>
            </w:r>
            <w:r>
              <w:rPr>
                <w:rFonts w:cs="Times New Roman"/>
                <w:szCs w:val="28"/>
              </w:rPr>
              <w:t xml:space="preserve">                                    </w:t>
            </w:r>
            <w:r w:rsidRPr="002C150A">
              <w:rPr>
                <w:rFonts w:cs="Times New Roman"/>
                <w:szCs w:val="28"/>
              </w:rPr>
              <w:t>и обеспечения безопасности департамента образования Администрации города</w:t>
            </w:r>
          </w:p>
        </w:tc>
        <w:tc>
          <w:tcPr>
            <w:tcW w:w="2876" w:type="dxa"/>
            <w:shd w:val="clear" w:color="auto" w:fill="auto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</w:t>
            </w: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72" w:type="dxa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В.Н. Кузнецов</w:t>
            </w:r>
          </w:p>
        </w:tc>
      </w:tr>
      <w:tr w:rsidR="003A5620" w:rsidTr="003A5620">
        <w:trPr>
          <w:trHeight w:val="1182"/>
        </w:trPr>
        <w:tc>
          <w:tcPr>
            <w:tcW w:w="4759" w:type="dxa"/>
            <w:shd w:val="clear" w:color="auto" w:fill="auto"/>
          </w:tcPr>
          <w:p w:rsidR="003A5620" w:rsidRDefault="00C01ECC" w:rsidP="00E877B7">
            <w:pPr>
              <w:ind w:left="18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Ведущий инженер</w:t>
            </w:r>
            <w:r w:rsidR="003A5620">
              <w:rPr>
                <w:rFonts w:cs="Times New Roman"/>
                <w:szCs w:val="28"/>
              </w:rPr>
              <w:t xml:space="preserve"> отдела строительного контроля </w:t>
            </w:r>
            <w:r w:rsidR="003A5620" w:rsidRPr="00C41E3D">
              <w:rPr>
                <w:rFonts w:cs="Times New Roman"/>
                <w:szCs w:val="28"/>
              </w:rPr>
              <w:t>муниципального казенного учреждения «Управление капитального строительства»</w:t>
            </w:r>
          </w:p>
          <w:p w:rsidR="003A5620" w:rsidRPr="00C41E3D" w:rsidRDefault="003A5620" w:rsidP="00E877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76" w:type="dxa"/>
            <w:shd w:val="clear" w:color="auto" w:fill="auto"/>
          </w:tcPr>
          <w:p w:rsidR="003A5620" w:rsidRPr="00C41E3D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rPr>
                <w:rFonts w:cs="Times New Roman"/>
                <w:szCs w:val="28"/>
              </w:rPr>
            </w:pPr>
          </w:p>
          <w:p w:rsidR="003A5620" w:rsidRPr="00C41E3D" w:rsidRDefault="003A5620" w:rsidP="00E877B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</w:t>
            </w:r>
            <w:r w:rsidRPr="000C710C">
              <w:rPr>
                <w:rFonts w:cs="Times New Roman"/>
                <w:szCs w:val="28"/>
              </w:rPr>
              <w:t>_______________</w:t>
            </w:r>
            <w:r>
              <w:rPr>
                <w:rFonts w:cs="Times New Roman"/>
                <w:szCs w:val="28"/>
              </w:rPr>
              <w:t>_</w:t>
            </w:r>
          </w:p>
          <w:p w:rsidR="003A5620" w:rsidRPr="00C41E3D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2572" w:type="dxa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Pr="00C41E3D" w:rsidRDefault="00372584" w:rsidP="00E877B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Н.И. Шамова</w:t>
            </w:r>
          </w:p>
        </w:tc>
      </w:tr>
      <w:tr w:rsidR="003A5620" w:rsidTr="003A5620">
        <w:trPr>
          <w:trHeight w:val="1544"/>
        </w:trPr>
        <w:tc>
          <w:tcPr>
            <w:tcW w:w="4759" w:type="dxa"/>
            <w:shd w:val="clear" w:color="auto" w:fill="auto"/>
          </w:tcPr>
          <w:p w:rsidR="003A5620" w:rsidRDefault="00372584" w:rsidP="00E877B7">
            <w:pPr>
              <w:ind w:left="18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н</w:t>
            </w:r>
            <w:r w:rsidR="003A5620">
              <w:rPr>
                <w:rFonts w:cs="Times New Roman"/>
                <w:szCs w:val="28"/>
              </w:rPr>
              <w:t>ачальник</w:t>
            </w:r>
            <w:r>
              <w:rPr>
                <w:rFonts w:cs="Times New Roman"/>
                <w:szCs w:val="28"/>
              </w:rPr>
              <w:t>а</w:t>
            </w:r>
            <w:r w:rsidR="003A5620">
              <w:rPr>
                <w:rFonts w:cs="Times New Roman"/>
                <w:szCs w:val="28"/>
              </w:rPr>
              <w:t xml:space="preserve"> отдела инвестиций и проектного управления </w:t>
            </w:r>
            <w:proofErr w:type="spellStart"/>
            <w:r w:rsidR="003A5620">
              <w:rPr>
                <w:rFonts w:cs="Times New Roman"/>
                <w:szCs w:val="28"/>
              </w:rPr>
              <w:t>управления</w:t>
            </w:r>
            <w:proofErr w:type="spellEnd"/>
            <w:r w:rsidR="003A5620">
              <w:rPr>
                <w:rFonts w:cs="Times New Roman"/>
                <w:szCs w:val="28"/>
              </w:rPr>
              <w:t xml:space="preserve"> инвестиций, развития предпринимательства и туризма Администрации города</w:t>
            </w:r>
          </w:p>
          <w:p w:rsidR="003A5620" w:rsidRDefault="003A5620" w:rsidP="00E877B7">
            <w:pPr>
              <w:ind w:left="18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76" w:type="dxa"/>
            <w:shd w:val="clear" w:color="auto" w:fill="auto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rPr>
                <w:rFonts w:cs="Times New Roman"/>
                <w:szCs w:val="28"/>
              </w:rPr>
            </w:pPr>
          </w:p>
          <w:p w:rsidR="003A5620" w:rsidRPr="00904CD2" w:rsidRDefault="003A5620" w:rsidP="00E877B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</w:t>
            </w: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2572" w:type="dxa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372584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Е.</w:t>
            </w:r>
            <w:r w:rsidR="00372584">
              <w:rPr>
                <w:rFonts w:cs="Times New Roman"/>
                <w:szCs w:val="28"/>
              </w:rPr>
              <w:t>В. Гердт</w:t>
            </w:r>
          </w:p>
        </w:tc>
      </w:tr>
      <w:tr w:rsidR="003A5620" w:rsidTr="003A5620">
        <w:trPr>
          <w:trHeight w:val="1544"/>
        </w:trPr>
        <w:tc>
          <w:tcPr>
            <w:tcW w:w="4759" w:type="dxa"/>
            <w:shd w:val="clear" w:color="auto" w:fill="auto"/>
          </w:tcPr>
          <w:p w:rsidR="003A5620" w:rsidRDefault="003A5620" w:rsidP="00E877B7">
            <w:pPr>
              <w:ind w:left="18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Ведущий инженер отдела комплексного развития департамента архитектуры и градостроительства Администрации города</w:t>
            </w:r>
          </w:p>
        </w:tc>
        <w:tc>
          <w:tcPr>
            <w:tcW w:w="2876" w:type="dxa"/>
            <w:shd w:val="clear" w:color="auto" w:fill="auto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</w:t>
            </w:r>
          </w:p>
        </w:tc>
        <w:tc>
          <w:tcPr>
            <w:tcW w:w="2572" w:type="dxa"/>
          </w:tcPr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</w:p>
          <w:p w:rsidR="003A5620" w:rsidRDefault="003A5620" w:rsidP="00E877B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А.В. Кузнецова</w:t>
            </w:r>
          </w:p>
        </w:tc>
      </w:tr>
    </w:tbl>
    <w:p w:rsidR="002C150A" w:rsidRDefault="002C150A" w:rsidP="00732F41">
      <w:pPr>
        <w:spacing w:line="276" w:lineRule="auto"/>
        <w:jc w:val="both"/>
        <w:rPr>
          <w:rFonts w:cs="Times New Roman"/>
          <w:szCs w:val="28"/>
        </w:rPr>
      </w:pPr>
    </w:p>
    <w:p w:rsidR="00732F41" w:rsidRDefault="00732F41" w:rsidP="00732F41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актом о результатах контроля ознакомлен (а), копию акта со всеми приложениями получил (а)</w:t>
      </w:r>
    </w:p>
    <w:p w:rsidR="0097129D" w:rsidRPr="005E4C96" w:rsidRDefault="0097129D" w:rsidP="00A71F71">
      <w:pPr>
        <w:pStyle w:val="Default"/>
        <w:rPr>
          <w:rFonts w:eastAsia="Calibri"/>
        </w:rPr>
      </w:pPr>
    </w:p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2736"/>
        <w:gridCol w:w="3246"/>
      </w:tblGrid>
      <w:tr w:rsidR="00A71F71" w:rsidRPr="00A71F71" w:rsidTr="00215949">
        <w:trPr>
          <w:trHeight w:val="192"/>
        </w:trPr>
        <w:tc>
          <w:tcPr>
            <w:tcW w:w="4673" w:type="dxa"/>
          </w:tcPr>
          <w:p w:rsidR="00215949" w:rsidRDefault="003C5721" w:rsidP="002159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23BE8">
              <w:rPr>
                <w:sz w:val="28"/>
                <w:szCs w:val="28"/>
              </w:rPr>
              <w:t xml:space="preserve">енеральный </w:t>
            </w:r>
            <w:r w:rsidR="00A71F71">
              <w:rPr>
                <w:sz w:val="28"/>
                <w:szCs w:val="28"/>
              </w:rPr>
              <w:t>директор</w:t>
            </w:r>
          </w:p>
          <w:p w:rsidR="00A71F71" w:rsidRDefault="00A71F71" w:rsidP="002159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452223">
              <w:rPr>
                <w:sz w:val="28"/>
                <w:szCs w:val="28"/>
              </w:rPr>
              <w:t>ТВОРЧЕСКИЕ ТЕХНОЛОГИИ. СУРГУТ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694" w:type="dxa"/>
          </w:tcPr>
          <w:p w:rsidR="00A71F71" w:rsidRPr="00215949" w:rsidRDefault="00A71F71" w:rsidP="00D42ACC">
            <w:pPr>
              <w:pStyle w:val="Default"/>
              <w:jc w:val="both"/>
              <w:rPr>
                <w:sz w:val="28"/>
                <w:szCs w:val="23"/>
              </w:rPr>
            </w:pPr>
          </w:p>
          <w:p w:rsidR="00215949" w:rsidRPr="00215949" w:rsidRDefault="00215949" w:rsidP="00D42ACC">
            <w:pPr>
              <w:pStyle w:val="Default"/>
              <w:jc w:val="both"/>
              <w:rPr>
                <w:sz w:val="28"/>
                <w:szCs w:val="23"/>
              </w:rPr>
            </w:pPr>
          </w:p>
          <w:p w:rsidR="00215949" w:rsidRPr="00215949" w:rsidRDefault="00215949" w:rsidP="00D42ACC">
            <w:pPr>
              <w:pStyle w:val="Default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__________________</w:t>
            </w:r>
          </w:p>
          <w:p w:rsidR="00215949" w:rsidRDefault="00215949" w:rsidP="00D42AC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65" w:type="dxa"/>
          </w:tcPr>
          <w:p w:rsidR="00452223" w:rsidRDefault="00452223" w:rsidP="00D42AC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15949" w:rsidRDefault="00215949" w:rsidP="00215949">
            <w:pPr>
              <w:pStyle w:val="Default"/>
              <w:rPr>
                <w:sz w:val="28"/>
                <w:szCs w:val="28"/>
              </w:rPr>
            </w:pPr>
          </w:p>
          <w:p w:rsidR="00A71F71" w:rsidRDefault="00BA3578" w:rsidP="002159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Роганян</w:t>
            </w:r>
          </w:p>
          <w:p w:rsidR="00215949" w:rsidRPr="00A71F71" w:rsidRDefault="00215949" w:rsidP="00215949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57FDB" w:rsidRDefault="00E57FDB"/>
    <w:sectPr w:rsidR="00E57FDB" w:rsidSect="007C17FC">
      <w:pgSz w:w="12240" w:h="15840"/>
      <w:pgMar w:top="567" w:right="616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DE8"/>
    <w:multiLevelType w:val="hybridMultilevel"/>
    <w:tmpl w:val="90DA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84E3C"/>
    <w:multiLevelType w:val="hybridMultilevel"/>
    <w:tmpl w:val="504E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C4"/>
    <w:rsid w:val="000128D6"/>
    <w:rsid w:val="00023397"/>
    <w:rsid w:val="0008482F"/>
    <w:rsid w:val="000C7863"/>
    <w:rsid w:val="000D7D5A"/>
    <w:rsid w:val="000E0F64"/>
    <w:rsid w:val="001033F0"/>
    <w:rsid w:val="00150FDE"/>
    <w:rsid w:val="00162C03"/>
    <w:rsid w:val="001A6E0A"/>
    <w:rsid w:val="001B210F"/>
    <w:rsid w:val="001C471E"/>
    <w:rsid w:val="001E7236"/>
    <w:rsid w:val="00215949"/>
    <w:rsid w:val="002165C1"/>
    <w:rsid w:val="00221138"/>
    <w:rsid w:val="002C150A"/>
    <w:rsid w:val="00316019"/>
    <w:rsid w:val="00372584"/>
    <w:rsid w:val="00375CD1"/>
    <w:rsid w:val="00377422"/>
    <w:rsid w:val="00384B82"/>
    <w:rsid w:val="00392B29"/>
    <w:rsid w:val="003A5620"/>
    <w:rsid w:val="003B6182"/>
    <w:rsid w:val="003C3D2E"/>
    <w:rsid w:val="003C5721"/>
    <w:rsid w:val="003E56CA"/>
    <w:rsid w:val="004100FB"/>
    <w:rsid w:val="00424E3A"/>
    <w:rsid w:val="00427887"/>
    <w:rsid w:val="00431F53"/>
    <w:rsid w:val="00452223"/>
    <w:rsid w:val="0048210E"/>
    <w:rsid w:val="0048618F"/>
    <w:rsid w:val="00486403"/>
    <w:rsid w:val="0048780C"/>
    <w:rsid w:val="00507582"/>
    <w:rsid w:val="00523BE8"/>
    <w:rsid w:val="005263D3"/>
    <w:rsid w:val="00567A0F"/>
    <w:rsid w:val="00585063"/>
    <w:rsid w:val="00592B4A"/>
    <w:rsid w:val="005A0E5C"/>
    <w:rsid w:val="005A7A99"/>
    <w:rsid w:val="005C5882"/>
    <w:rsid w:val="005D7171"/>
    <w:rsid w:val="00607D7C"/>
    <w:rsid w:val="00614569"/>
    <w:rsid w:val="006179E4"/>
    <w:rsid w:val="006558D9"/>
    <w:rsid w:val="0066491A"/>
    <w:rsid w:val="00697F91"/>
    <w:rsid w:val="006E0C6E"/>
    <w:rsid w:val="006E2AD7"/>
    <w:rsid w:val="006E5858"/>
    <w:rsid w:val="006E6CE4"/>
    <w:rsid w:val="006F6AA2"/>
    <w:rsid w:val="006F7164"/>
    <w:rsid w:val="006F7D76"/>
    <w:rsid w:val="00707B86"/>
    <w:rsid w:val="00732F41"/>
    <w:rsid w:val="007A20B5"/>
    <w:rsid w:val="007C17FC"/>
    <w:rsid w:val="007D0A88"/>
    <w:rsid w:val="007D6050"/>
    <w:rsid w:val="007F2406"/>
    <w:rsid w:val="00800E71"/>
    <w:rsid w:val="00807022"/>
    <w:rsid w:val="00875085"/>
    <w:rsid w:val="00875768"/>
    <w:rsid w:val="008766F9"/>
    <w:rsid w:val="0088065E"/>
    <w:rsid w:val="008913B9"/>
    <w:rsid w:val="008A5F5E"/>
    <w:rsid w:val="008D2E4E"/>
    <w:rsid w:val="008E23D8"/>
    <w:rsid w:val="008F5B61"/>
    <w:rsid w:val="009178B4"/>
    <w:rsid w:val="0092787A"/>
    <w:rsid w:val="00933AA8"/>
    <w:rsid w:val="00942404"/>
    <w:rsid w:val="00964344"/>
    <w:rsid w:val="0097129D"/>
    <w:rsid w:val="00984D24"/>
    <w:rsid w:val="00993FE1"/>
    <w:rsid w:val="009F2797"/>
    <w:rsid w:val="009F2A8C"/>
    <w:rsid w:val="00A13097"/>
    <w:rsid w:val="00A3183D"/>
    <w:rsid w:val="00A71F71"/>
    <w:rsid w:val="00A765BB"/>
    <w:rsid w:val="00A817D1"/>
    <w:rsid w:val="00AC63A1"/>
    <w:rsid w:val="00AF10A7"/>
    <w:rsid w:val="00B01BCF"/>
    <w:rsid w:val="00B23ED3"/>
    <w:rsid w:val="00B25049"/>
    <w:rsid w:val="00B41EA8"/>
    <w:rsid w:val="00B47442"/>
    <w:rsid w:val="00B52335"/>
    <w:rsid w:val="00B61A2F"/>
    <w:rsid w:val="00B911F4"/>
    <w:rsid w:val="00BA024A"/>
    <w:rsid w:val="00BA3578"/>
    <w:rsid w:val="00BB0308"/>
    <w:rsid w:val="00BD56D0"/>
    <w:rsid w:val="00BF135C"/>
    <w:rsid w:val="00C01ECC"/>
    <w:rsid w:val="00C11442"/>
    <w:rsid w:val="00C6204C"/>
    <w:rsid w:val="00C64170"/>
    <w:rsid w:val="00C72E88"/>
    <w:rsid w:val="00CB3223"/>
    <w:rsid w:val="00CC14DC"/>
    <w:rsid w:val="00CC304D"/>
    <w:rsid w:val="00CD1F0B"/>
    <w:rsid w:val="00CE4272"/>
    <w:rsid w:val="00D0403D"/>
    <w:rsid w:val="00D649FF"/>
    <w:rsid w:val="00D7297B"/>
    <w:rsid w:val="00D75CED"/>
    <w:rsid w:val="00D84D87"/>
    <w:rsid w:val="00DB6208"/>
    <w:rsid w:val="00DC25FC"/>
    <w:rsid w:val="00DE61BE"/>
    <w:rsid w:val="00DF08E3"/>
    <w:rsid w:val="00E32322"/>
    <w:rsid w:val="00E37862"/>
    <w:rsid w:val="00E57CF5"/>
    <w:rsid w:val="00E57FDB"/>
    <w:rsid w:val="00E77AC4"/>
    <w:rsid w:val="00E95277"/>
    <w:rsid w:val="00E95C6D"/>
    <w:rsid w:val="00EB71DD"/>
    <w:rsid w:val="00EE681C"/>
    <w:rsid w:val="00F24061"/>
    <w:rsid w:val="00F255FB"/>
    <w:rsid w:val="00F41EC5"/>
    <w:rsid w:val="00F46413"/>
    <w:rsid w:val="00F66AC9"/>
    <w:rsid w:val="00F95AB0"/>
    <w:rsid w:val="00FC212F"/>
    <w:rsid w:val="00FD21BD"/>
    <w:rsid w:val="00FD7329"/>
    <w:rsid w:val="00FE0957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3A87B-8BCA-4E1D-8D41-FBAED708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29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8D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33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6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36A9-4ECB-45B3-8E8E-468A5F2E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Камбулатова Гульназ Горхмазовна</dc:creator>
  <cp:keywords/>
  <dc:description/>
  <cp:lastModifiedBy>Гердт Елена Витальевна</cp:lastModifiedBy>
  <cp:revision>80</cp:revision>
  <cp:lastPrinted>2022-06-29T12:09:00Z</cp:lastPrinted>
  <dcterms:created xsi:type="dcterms:W3CDTF">2021-06-30T06:04:00Z</dcterms:created>
  <dcterms:modified xsi:type="dcterms:W3CDTF">2024-01-16T10:17:00Z</dcterms:modified>
</cp:coreProperties>
</file>